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900E59" w14:textId="72F0E377" w:rsidR="00525A24" w:rsidRDefault="00280FD8" w:rsidP="009A6AF8">
      <w:pPr>
        <w:pStyle w:val="Heading1"/>
        <w:jc w:val="center"/>
        <w:rPr>
          <w:color w:val="000000" w:themeColor="text1"/>
        </w:rPr>
      </w:pPr>
      <w:r>
        <w:rPr>
          <w:color w:val="000000" w:themeColor="text1"/>
        </w:rPr>
        <w:t xml:space="preserve">UK </w:t>
      </w:r>
      <w:r w:rsidR="007E58E8">
        <w:rPr>
          <w:color w:val="000000" w:themeColor="text1"/>
        </w:rPr>
        <w:t>GENERAL DATA PROTECTION REGULATION</w:t>
      </w:r>
    </w:p>
    <w:p w14:paraId="44DDA962" w14:textId="29CC51BF" w:rsidR="007E58E8" w:rsidRPr="007E58E8" w:rsidRDefault="009C0A47" w:rsidP="007E58E8">
      <w:pPr>
        <w:jc w:val="center"/>
        <w:rPr>
          <w:b/>
          <w:sz w:val="32"/>
          <w:szCs w:val="32"/>
          <w:lang w:eastAsia="en-US"/>
        </w:rPr>
      </w:pPr>
      <w:r>
        <w:rPr>
          <w:b/>
          <w:sz w:val="32"/>
          <w:szCs w:val="32"/>
          <w:lang w:eastAsia="en-US"/>
        </w:rPr>
        <w:t>(UK</w:t>
      </w:r>
      <w:r w:rsidR="007E58E8" w:rsidRPr="007E58E8">
        <w:rPr>
          <w:b/>
          <w:sz w:val="32"/>
          <w:szCs w:val="32"/>
          <w:lang w:eastAsia="en-US"/>
        </w:rPr>
        <w:t>GDPR)</w:t>
      </w:r>
    </w:p>
    <w:p w14:paraId="57AEFF37" w14:textId="77777777" w:rsidR="00525A24" w:rsidRPr="008E47D5" w:rsidRDefault="00525A24" w:rsidP="00525A24">
      <w:pPr>
        <w:pStyle w:val="H2"/>
        <w:rPr>
          <w:color w:val="000000" w:themeColor="text1"/>
        </w:rPr>
      </w:pPr>
      <w:r w:rsidRPr="008E47D5">
        <w:rPr>
          <w:color w:val="000000" w:themeColor="text1"/>
        </w:rPr>
        <w:t>1.  Policy Statement</w:t>
      </w:r>
    </w:p>
    <w:p w14:paraId="6F81B892" w14:textId="77777777" w:rsidR="00525A24" w:rsidRPr="008E47D5" w:rsidRDefault="00525A24" w:rsidP="00525A24">
      <w:pPr>
        <w:rPr>
          <w:color w:val="000000" w:themeColor="text1"/>
          <w:sz w:val="22"/>
        </w:rPr>
      </w:pPr>
    </w:p>
    <w:p w14:paraId="5E929FD7" w14:textId="579E9754" w:rsidR="00525A24" w:rsidRPr="008E47D5" w:rsidRDefault="00525A24" w:rsidP="00525A24">
      <w:pPr>
        <w:rPr>
          <w:color w:val="000000" w:themeColor="text1"/>
          <w:sz w:val="22"/>
        </w:rPr>
      </w:pPr>
      <w:r w:rsidRPr="008E47D5">
        <w:rPr>
          <w:color w:val="000000" w:themeColor="text1"/>
          <w:sz w:val="22"/>
        </w:rPr>
        <w:t>Every day our business will receive, use and store personal information about our</w:t>
      </w:r>
      <w:r w:rsidR="007E58E8">
        <w:rPr>
          <w:color w:val="000000" w:themeColor="text1"/>
          <w:sz w:val="22"/>
        </w:rPr>
        <w:t xml:space="preserve"> </w:t>
      </w:r>
      <w:r w:rsidRPr="008E47D5">
        <w:rPr>
          <w:color w:val="000000" w:themeColor="text1"/>
          <w:sz w:val="22"/>
        </w:rPr>
        <w:t xml:space="preserve">customers, </w:t>
      </w:r>
      <w:r w:rsidR="009A6AF8">
        <w:rPr>
          <w:color w:val="000000" w:themeColor="text1"/>
          <w:sz w:val="22"/>
        </w:rPr>
        <w:t>learners</w:t>
      </w:r>
      <w:r w:rsidRPr="008E47D5">
        <w:rPr>
          <w:color w:val="000000" w:themeColor="text1"/>
          <w:sz w:val="22"/>
        </w:rPr>
        <w:t xml:space="preserve"> and colleagues. It is important that this information is handled lawfully and appropriately in line with the requirements of the Data Protection Act 2018 and the Gen</w:t>
      </w:r>
      <w:r w:rsidR="00B96C68">
        <w:rPr>
          <w:color w:val="000000" w:themeColor="text1"/>
          <w:sz w:val="22"/>
        </w:rPr>
        <w:t>eral Data Protection Regulation</w:t>
      </w:r>
      <w:r w:rsidRPr="008E47D5">
        <w:rPr>
          <w:color w:val="000000" w:themeColor="text1"/>
          <w:sz w:val="22"/>
        </w:rPr>
        <w:t xml:space="preserve"> (collectively referred to as the ‘Data Protection Requirements’).</w:t>
      </w:r>
    </w:p>
    <w:p w14:paraId="3A0ADD0A" w14:textId="77777777" w:rsidR="00525A24" w:rsidRPr="008E47D5" w:rsidRDefault="00525A24" w:rsidP="00525A24">
      <w:pPr>
        <w:rPr>
          <w:color w:val="000000" w:themeColor="text1"/>
          <w:sz w:val="22"/>
        </w:rPr>
      </w:pPr>
    </w:p>
    <w:p w14:paraId="07CF1514" w14:textId="540B3A2F" w:rsidR="00525A24" w:rsidRPr="008E47D5" w:rsidRDefault="00525A24" w:rsidP="00525A24">
      <w:pPr>
        <w:rPr>
          <w:color w:val="000000" w:themeColor="text1"/>
          <w:sz w:val="22"/>
        </w:rPr>
      </w:pPr>
      <w:r w:rsidRPr="008E47D5">
        <w:rPr>
          <w:color w:val="000000" w:themeColor="text1"/>
          <w:sz w:val="22"/>
        </w:rPr>
        <w:t>We take our data protection duties seriously, because we respect the trust that is being placed in us to use personal information appropriately and responsibly.</w:t>
      </w:r>
    </w:p>
    <w:p w14:paraId="0979C686" w14:textId="446F6913" w:rsidR="00CE0684" w:rsidRDefault="00CE0684" w:rsidP="00525A24">
      <w:pPr>
        <w:pStyle w:val="H2"/>
        <w:rPr>
          <w:color w:val="000000" w:themeColor="text1"/>
        </w:rPr>
      </w:pPr>
      <w:r>
        <w:rPr>
          <w:color w:val="000000" w:themeColor="text1"/>
        </w:rPr>
        <w:t>2. Review</w:t>
      </w:r>
    </w:p>
    <w:p w14:paraId="011ED8B8" w14:textId="7729C054" w:rsidR="00CE0684" w:rsidRDefault="00CE0684" w:rsidP="00525A24">
      <w:pPr>
        <w:pStyle w:val="H2"/>
        <w:rPr>
          <w:color w:val="000000" w:themeColor="text1"/>
        </w:rPr>
      </w:pPr>
    </w:p>
    <w:p w14:paraId="17C44FC1" w14:textId="6DB63334" w:rsidR="00CE0684" w:rsidRPr="00CE0684" w:rsidRDefault="00CE0684" w:rsidP="00525A24">
      <w:pPr>
        <w:pStyle w:val="H2"/>
        <w:rPr>
          <w:color w:val="000000" w:themeColor="text1"/>
          <w:sz w:val="22"/>
          <w:szCs w:val="24"/>
        </w:rPr>
      </w:pPr>
      <w:r w:rsidRPr="00CE0684">
        <w:rPr>
          <w:color w:val="000000" w:themeColor="text1"/>
          <w:sz w:val="22"/>
          <w:szCs w:val="24"/>
        </w:rPr>
        <w:t xml:space="preserve">Last Review date: </w:t>
      </w:r>
      <w:r w:rsidR="008C436F">
        <w:rPr>
          <w:b w:val="0"/>
          <w:bCs/>
          <w:color w:val="000000" w:themeColor="text1"/>
          <w:sz w:val="22"/>
          <w:szCs w:val="24"/>
        </w:rPr>
        <w:t>March 2024</w:t>
      </w:r>
    </w:p>
    <w:p w14:paraId="44207813" w14:textId="2CAB4439" w:rsidR="00CE0684" w:rsidRPr="00CE0684" w:rsidRDefault="00CE0684" w:rsidP="00525A24">
      <w:pPr>
        <w:pStyle w:val="H2"/>
        <w:rPr>
          <w:color w:val="000000" w:themeColor="text1"/>
          <w:sz w:val="22"/>
          <w:szCs w:val="24"/>
        </w:rPr>
      </w:pPr>
    </w:p>
    <w:p w14:paraId="416517F2" w14:textId="53F873C5" w:rsidR="00CE0684" w:rsidRPr="00CE0684" w:rsidRDefault="00CE0684" w:rsidP="00525A24">
      <w:pPr>
        <w:pStyle w:val="H2"/>
        <w:rPr>
          <w:b w:val="0"/>
          <w:bCs/>
          <w:color w:val="000000" w:themeColor="text1"/>
          <w:sz w:val="22"/>
          <w:szCs w:val="24"/>
        </w:rPr>
      </w:pPr>
      <w:r w:rsidRPr="00CE0684">
        <w:rPr>
          <w:color w:val="000000" w:themeColor="text1"/>
          <w:sz w:val="22"/>
          <w:szCs w:val="24"/>
        </w:rPr>
        <w:t xml:space="preserve">Next Review date: </w:t>
      </w:r>
      <w:r w:rsidR="008C436F">
        <w:rPr>
          <w:b w:val="0"/>
          <w:bCs/>
          <w:color w:val="000000" w:themeColor="text1"/>
          <w:sz w:val="22"/>
          <w:szCs w:val="24"/>
        </w:rPr>
        <w:t>March</w:t>
      </w:r>
      <w:r w:rsidR="005E07F9">
        <w:rPr>
          <w:b w:val="0"/>
          <w:bCs/>
          <w:color w:val="000000" w:themeColor="text1"/>
          <w:sz w:val="22"/>
          <w:szCs w:val="24"/>
        </w:rPr>
        <w:t xml:space="preserve"> 202</w:t>
      </w:r>
      <w:r w:rsidR="008C436F">
        <w:rPr>
          <w:b w:val="0"/>
          <w:bCs/>
          <w:color w:val="000000" w:themeColor="text1"/>
          <w:sz w:val="22"/>
          <w:szCs w:val="24"/>
        </w:rPr>
        <w:t>5</w:t>
      </w:r>
    </w:p>
    <w:p w14:paraId="42A897A2" w14:textId="58CE0073" w:rsidR="00CE0684" w:rsidRPr="00CE0684" w:rsidRDefault="00CE0684" w:rsidP="00525A24">
      <w:pPr>
        <w:pStyle w:val="H2"/>
        <w:rPr>
          <w:color w:val="000000" w:themeColor="text1"/>
          <w:sz w:val="22"/>
          <w:szCs w:val="24"/>
        </w:rPr>
      </w:pPr>
    </w:p>
    <w:p w14:paraId="2E684A3A" w14:textId="064987F5" w:rsidR="00525A24" w:rsidRPr="008E47D5" w:rsidRDefault="00CE0684" w:rsidP="00525A24">
      <w:pPr>
        <w:pStyle w:val="H2"/>
        <w:rPr>
          <w:color w:val="000000" w:themeColor="text1"/>
        </w:rPr>
      </w:pPr>
      <w:r>
        <w:rPr>
          <w:color w:val="000000" w:themeColor="text1"/>
        </w:rPr>
        <w:t>3</w:t>
      </w:r>
      <w:r w:rsidR="00525A24" w:rsidRPr="008E47D5">
        <w:rPr>
          <w:color w:val="000000" w:themeColor="text1"/>
        </w:rPr>
        <w:t>.  About This Policy</w:t>
      </w:r>
    </w:p>
    <w:p w14:paraId="71F4621E" w14:textId="77777777" w:rsidR="00525A24" w:rsidRPr="008E47D5" w:rsidRDefault="00525A24" w:rsidP="00525A24">
      <w:pPr>
        <w:rPr>
          <w:color w:val="000000" w:themeColor="text1"/>
          <w:sz w:val="22"/>
        </w:rPr>
      </w:pPr>
      <w:r w:rsidRPr="008E47D5">
        <w:rPr>
          <w:color w:val="000000" w:themeColor="text1"/>
          <w:sz w:val="22"/>
        </w:rPr>
        <w:t>  </w:t>
      </w:r>
    </w:p>
    <w:p w14:paraId="47650AF0" w14:textId="1CDDC5BC" w:rsidR="00525A24" w:rsidRPr="008E47D5" w:rsidRDefault="00525A24" w:rsidP="00525A24">
      <w:pPr>
        <w:rPr>
          <w:color w:val="000000" w:themeColor="text1"/>
          <w:sz w:val="22"/>
        </w:rPr>
      </w:pPr>
      <w:r w:rsidRPr="008E47D5">
        <w:rPr>
          <w:color w:val="000000" w:themeColor="text1"/>
          <w:sz w:val="22"/>
        </w:rPr>
        <w:t>This policy, and any other documents referred to in it, sets out the basis on which we will proc</w:t>
      </w:r>
      <w:r w:rsidR="009A6AF8">
        <w:rPr>
          <w:color w:val="000000" w:themeColor="text1"/>
          <w:sz w:val="22"/>
        </w:rPr>
        <w:t>ess any personal data we collect</w:t>
      </w:r>
      <w:r w:rsidRPr="008E47D5">
        <w:rPr>
          <w:color w:val="000000" w:themeColor="text1"/>
          <w:sz w:val="22"/>
        </w:rPr>
        <w:t>.</w:t>
      </w:r>
    </w:p>
    <w:p w14:paraId="0A6184B7" w14:textId="77777777" w:rsidR="00525A24" w:rsidRPr="008E47D5" w:rsidRDefault="00525A24" w:rsidP="00525A24">
      <w:pPr>
        <w:rPr>
          <w:color w:val="000000" w:themeColor="text1"/>
          <w:sz w:val="22"/>
        </w:rPr>
      </w:pPr>
      <w:r w:rsidRPr="008E47D5">
        <w:rPr>
          <w:color w:val="000000" w:themeColor="text1"/>
          <w:sz w:val="22"/>
        </w:rPr>
        <w:t> </w:t>
      </w:r>
    </w:p>
    <w:p w14:paraId="5A2D06B1" w14:textId="77777777" w:rsidR="00525A24" w:rsidRPr="008E47D5" w:rsidRDefault="00525A24" w:rsidP="00525A24">
      <w:pPr>
        <w:rPr>
          <w:color w:val="000000" w:themeColor="text1"/>
          <w:sz w:val="22"/>
        </w:rPr>
      </w:pPr>
      <w:r w:rsidRPr="008E47D5">
        <w:rPr>
          <w:color w:val="000000" w:themeColor="text1"/>
          <w:sz w:val="22"/>
        </w:rPr>
        <w:t>This policy does not form part of any employee’s contract of employment and may be amended at any time.</w:t>
      </w:r>
    </w:p>
    <w:p w14:paraId="0C66A692" w14:textId="77777777" w:rsidR="00525A24" w:rsidRPr="008E47D5" w:rsidRDefault="00525A24" w:rsidP="00525A24">
      <w:pPr>
        <w:rPr>
          <w:color w:val="000000" w:themeColor="text1"/>
          <w:sz w:val="22"/>
        </w:rPr>
      </w:pPr>
      <w:r w:rsidRPr="008E47D5">
        <w:rPr>
          <w:color w:val="000000" w:themeColor="text1"/>
          <w:sz w:val="22"/>
        </w:rPr>
        <w:t> </w:t>
      </w:r>
    </w:p>
    <w:p w14:paraId="77D1937E" w14:textId="73EE5C80" w:rsidR="00525A24" w:rsidRPr="008E47D5" w:rsidRDefault="004F25D2" w:rsidP="00525A24">
      <w:pPr>
        <w:rPr>
          <w:color w:val="000000" w:themeColor="text1"/>
          <w:sz w:val="22"/>
        </w:rPr>
      </w:pPr>
      <w:r>
        <w:rPr>
          <w:color w:val="000000" w:themeColor="text1"/>
          <w:sz w:val="22"/>
        </w:rPr>
        <w:t>The Managing Director</w:t>
      </w:r>
      <w:r w:rsidR="00525A24" w:rsidRPr="008E47D5">
        <w:rPr>
          <w:color w:val="000000" w:themeColor="text1"/>
          <w:sz w:val="22"/>
        </w:rPr>
        <w:t xml:space="preserve"> is responsible for ensuring compliance with the Data Protection Requirements and with this policy. Any questions about the operation of this policy or any concerns that the policy has not been followed should be referred in the first instance to the </w:t>
      </w:r>
      <w:r>
        <w:rPr>
          <w:color w:val="000000" w:themeColor="text1"/>
          <w:sz w:val="22"/>
        </w:rPr>
        <w:t>Finance Director</w:t>
      </w:r>
      <w:r w:rsidR="00525A24" w:rsidRPr="008E47D5">
        <w:rPr>
          <w:color w:val="000000" w:themeColor="text1"/>
          <w:sz w:val="22"/>
        </w:rPr>
        <w:t xml:space="preserve"> or reported in line with the organisation’s Whistleblowing Policy or Grievance Policy.</w:t>
      </w:r>
    </w:p>
    <w:p w14:paraId="3E144468" w14:textId="43266201" w:rsidR="00525A24" w:rsidRPr="008E47D5" w:rsidRDefault="00CE0684" w:rsidP="00525A24">
      <w:pPr>
        <w:pStyle w:val="H2"/>
        <w:rPr>
          <w:color w:val="000000" w:themeColor="text1"/>
        </w:rPr>
      </w:pPr>
      <w:r>
        <w:rPr>
          <w:color w:val="000000" w:themeColor="text1"/>
        </w:rPr>
        <w:t>4</w:t>
      </w:r>
      <w:r w:rsidR="00525A24" w:rsidRPr="008E47D5">
        <w:rPr>
          <w:color w:val="000000" w:themeColor="text1"/>
        </w:rPr>
        <w:t>.  What is Personal Data?</w:t>
      </w:r>
    </w:p>
    <w:p w14:paraId="2A911888" w14:textId="77777777" w:rsidR="00525A24" w:rsidRPr="008E47D5" w:rsidRDefault="00525A24" w:rsidP="00525A24">
      <w:pPr>
        <w:rPr>
          <w:color w:val="000000" w:themeColor="text1"/>
          <w:sz w:val="22"/>
        </w:rPr>
      </w:pPr>
      <w:r w:rsidRPr="008E47D5">
        <w:rPr>
          <w:color w:val="000000" w:themeColor="text1"/>
          <w:sz w:val="22"/>
        </w:rPr>
        <w:t> </w:t>
      </w:r>
    </w:p>
    <w:p w14:paraId="1B66EF94" w14:textId="77777777" w:rsidR="00525A24" w:rsidRPr="008E47D5" w:rsidRDefault="00525A24" w:rsidP="00525A24">
      <w:pPr>
        <w:rPr>
          <w:color w:val="000000" w:themeColor="text1"/>
          <w:sz w:val="22"/>
        </w:rPr>
      </w:pPr>
      <w:r w:rsidRPr="008E47D5">
        <w:rPr>
          <w:b/>
          <w:color w:val="000000" w:themeColor="text1"/>
          <w:sz w:val="22"/>
        </w:rPr>
        <w:t>Personal data</w:t>
      </w:r>
      <w:r w:rsidRPr="008E47D5">
        <w:rPr>
          <w:color w:val="000000" w:themeColor="text1"/>
          <w:sz w:val="22"/>
        </w:rPr>
        <w:t xml:space="preserve"> means data (whether stored electronically or paper based) relating to a living individual who can be identified directly or indirectly from that data (or from that data and other information in our possession). </w:t>
      </w:r>
    </w:p>
    <w:p w14:paraId="5701AFE5" w14:textId="77777777" w:rsidR="00525A24" w:rsidRPr="008E47D5" w:rsidRDefault="00525A24" w:rsidP="00525A24">
      <w:pPr>
        <w:rPr>
          <w:color w:val="000000" w:themeColor="text1"/>
          <w:sz w:val="22"/>
        </w:rPr>
      </w:pPr>
      <w:r w:rsidRPr="008E47D5">
        <w:rPr>
          <w:color w:val="000000" w:themeColor="text1"/>
          <w:sz w:val="22"/>
        </w:rPr>
        <w:t>  </w:t>
      </w:r>
    </w:p>
    <w:p w14:paraId="76C5C7B1" w14:textId="77777777" w:rsidR="00525A24" w:rsidRPr="008E47D5" w:rsidRDefault="00525A24" w:rsidP="00525A24">
      <w:pPr>
        <w:rPr>
          <w:color w:val="000000" w:themeColor="text1"/>
          <w:sz w:val="22"/>
        </w:rPr>
      </w:pPr>
      <w:r w:rsidRPr="008E47D5">
        <w:rPr>
          <w:b/>
          <w:color w:val="000000" w:themeColor="text1"/>
          <w:sz w:val="22"/>
        </w:rPr>
        <w:t>Processing</w:t>
      </w:r>
      <w:r w:rsidRPr="008E47D5">
        <w:rPr>
          <w:color w:val="000000" w:themeColor="text1"/>
          <w:sz w:val="22"/>
        </w:rPr>
        <w:t xml:space="preserve"> is any activity that involves use of personal data. It includes obtaining, recording or holding the data, organising, amending, retrieving, using, disclosing, erasing or destroying it. Processing also includes transferring personal data to third parties.</w:t>
      </w:r>
    </w:p>
    <w:p w14:paraId="1C8AD9E6" w14:textId="77777777" w:rsidR="00525A24" w:rsidRPr="008E47D5" w:rsidRDefault="00525A24" w:rsidP="00525A24">
      <w:pPr>
        <w:rPr>
          <w:color w:val="000000" w:themeColor="text1"/>
          <w:sz w:val="22"/>
        </w:rPr>
      </w:pPr>
      <w:r w:rsidRPr="008E47D5">
        <w:rPr>
          <w:color w:val="000000" w:themeColor="text1"/>
          <w:sz w:val="22"/>
        </w:rPr>
        <w:t> </w:t>
      </w:r>
    </w:p>
    <w:p w14:paraId="4E8F7BC9" w14:textId="0A6A7CB4" w:rsidR="00525A24" w:rsidRDefault="00525A24" w:rsidP="00525A24">
      <w:pPr>
        <w:rPr>
          <w:color w:val="000000" w:themeColor="text1"/>
          <w:sz w:val="22"/>
        </w:rPr>
      </w:pPr>
      <w:r w:rsidRPr="008E47D5">
        <w:rPr>
          <w:b/>
          <w:color w:val="000000" w:themeColor="text1"/>
          <w:sz w:val="22"/>
        </w:rPr>
        <w:t>Sensitive personal data</w:t>
      </w:r>
      <w:r w:rsidRPr="008E47D5">
        <w:rPr>
          <w:color w:val="000000" w:themeColor="text1"/>
          <w:sz w:val="22"/>
        </w:rPr>
        <w:t xml:space="preserve"> includes personal data about a person’s racial or ethnic origin, political opinions, religious or philosophical beliefs, trade union membership, genetic, biometric, physical or mental health condition, sexual orientation or sexual life. It can also include data about criminal offences or convictions. Sensitive personal data can only be processed under strict conditions, including with the consent of the individual.</w:t>
      </w:r>
    </w:p>
    <w:p w14:paraId="718C9BB8" w14:textId="07900DFE" w:rsidR="00525A24" w:rsidRPr="008E47D5" w:rsidRDefault="00CE0684" w:rsidP="00525A24">
      <w:pPr>
        <w:pStyle w:val="H2"/>
        <w:rPr>
          <w:color w:val="000000" w:themeColor="text1"/>
        </w:rPr>
      </w:pPr>
      <w:r>
        <w:rPr>
          <w:color w:val="000000" w:themeColor="text1"/>
        </w:rPr>
        <w:t>5</w:t>
      </w:r>
      <w:r w:rsidR="00525A24" w:rsidRPr="008E47D5">
        <w:rPr>
          <w:color w:val="000000" w:themeColor="text1"/>
        </w:rPr>
        <w:t>.  Data Protection Principles</w:t>
      </w:r>
    </w:p>
    <w:p w14:paraId="3A3EC98C" w14:textId="77777777" w:rsidR="00525A24" w:rsidRPr="008E47D5" w:rsidRDefault="00525A24" w:rsidP="00525A24">
      <w:pPr>
        <w:rPr>
          <w:color w:val="000000" w:themeColor="text1"/>
          <w:sz w:val="22"/>
        </w:rPr>
      </w:pPr>
      <w:r w:rsidRPr="008E47D5">
        <w:rPr>
          <w:color w:val="000000" w:themeColor="text1"/>
          <w:sz w:val="22"/>
        </w:rPr>
        <w:t> </w:t>
      </w:r>
    </w:p>
    <w:p w14:paraId="0519A20E" w14:textId="0609CB24" w:rsidR="00525A24" w:rsidRPr="008E47D5" w:rsidRDefault="00525A24" w:rsidP="00525A24">
      <w:pPr>
        <w:rPr>
          <w:color w:val="000000" w:themeColor="text1"/>
          <w:sz w:val="22"/>
        </w:rPr>
      </w:pPr>
      <w:r w:rsidRPr="008E47D5">
        <w:rPr>
          <w:color w:val="000000" w:themeColor="text1"/>
          <w:sz w:val="22"/>
        </w:rPr>
        <w:t>Anyone processing personal data, must ensure that data is:</w:t>
      </w:r>
    </w:p>
    <w:p w14:paraId="77EA5530" w14:textId="77777777" w:rsidR="00525A24" w:rsidRPr="008E47D5" w:rsidRDefault="00525A24" w:rsidP="00FF1434">
      <w:pPr>
        <w:pStyle w:val="ListParagraph"/>
        <w:numPr>
          <w:ilvl w:val="0"/>
          <w:numId w:val="2"/>
        </w:numPr>
        <w:rPr>
          <w:color w:val="000000" w:themeColor="text1"/>
          <w:sz w:val="22"/>
        </w:rPr>
      </w:pPr>
      <w:r w:rsidRPr="008E47D5">
        <w:rPr>
          <w:color w:val="000000" w:themeColor="text1"/>
          <w:sz w:val="22"/>
        </w:rPr>
        <w:t>Processed fairly, lawfully and in a transparent manner.</w:t>
      </w:r>
    </w:p>
    <w:p w14:paraId="2D83DD44" w14:textId="77777777" w:rsidR="00525A24" w:rsidRPr="008E47D5" w:rsidRDefault="00525A24" w:rsidP="00FF1434">
      <w:pPr>
        <w:pStyle w:val="ListParagraph"/>
        <w:numPr>
          <w:ilvl w:val="0"/>
          <w:numId w:val="2"/>
        </w:numPr>
        <w:rPr>
          <w:color w:val="000000" w:themeColor="text1"/>
          <w:sz w:val="22"/>
        </w:rPr>
      </w:pPr>
      <w:r w:rsidRPr="008E47D5">
        <w:rPr>
          <w:color w:val="000000" w:themeColor="text1"/>
          <w:sz w:val="22"/>
        </w:rPr>
        <w:t>Collected for specified, explicit and legitimate purposes and any further processing is completed for a compatible purpose.</w:t>
      </w:r>
    </w:p>
    <w:p w14:paraId="6A35ADF5" w14:textId="77777777" w:rsidR="00525A24" w:rsidRPr="008E47D5" w:rsidRDefault="00525A24" w:rsidP="00FF1434">
      <w:pPr>
        <w:pStyle w:val="ListParagraph"/>
        <w:numPr>
          <w:ilvl w:val="0"/>
          <w:numId w:val="2"/>
        </w:numPr>
        <w:rPr>
          <w:color w:val="000000" w:themeColor="text1"/>
          <w:sz w:val="22"/>
        </w:rPr>
      </w:pPr>
      <w:r w:rsidRPr="008E47D5">
        <w:rPr>
          <w:color w:val="000000" w:themeColor="text1"/>
          <w:sz w:val="22"/>
        </w:rPr>
        <w:t>Adequate, relevant and limited to what is necessary for the intended purposes.</w:t>
      </w:r>
    </w:p>
    <w:p w14:paraId="4D464D24" w14:textId="77777777" w:rsidR="00525A24" w:rsidRPr="008E47D5" w:rsidRDefault="00525A24" w:rsidP="00FF1434">
      <w:pPr>
        <w:pStyle w:val="ListParagraph"/>
        <w:numPr>
          <w:ilvl w:val="0"/>
          <w:numId w:val="2"/>
        </w:numPr>
        <w:rPr>
          <w:color w:val="000000" w:themeColor="text1"/>
          <w:sz w:val="22"/>
        </w:rPr>
      </w:pPr>
      <w:r w:rsidRPr="008E47D5">
        <w:rPr>
          <w:color w:val="000000" w:themeColor="text1"/>
          <w:sz w:val="22"/>
        </w:rPr>
        <w:lastRenderedPageBreak/>
        <w:t>Accurate, and where necessary, kept up to date.</w:t>
      </w:r>
    </w:p>
    <w:p w14:paraId="7F64AF53" w14:textId="77777777" w:rsidR="00525A24" w:rsidRPr="008E47D5" w:rsidRDefault="00525A24" w:rsidP="00FF1434">
      <w:pPr>
        <w:pStyle w:val="ListParagraph"/>
        <w:numPr>
          <w:ilvl w:val="0"/>
          <w:numId w:val="2"/>
        </w:numPr>
        <w:rPr>
          <w:color w:val="000000" w:themeColor="text1"/>
          <w:sz w:val="22"/>
        </w:rPr>
      </w:pPr>
      <w:r w:rsidRPr="008E47D5">
        <w:rPr>
          <w:color w:val="000000" w:themeColor="text1"/>
          <w:sz w:val="22"/>
        </w:rPr>
        <w:t>Kept in a form which permits identification for no longer than necessary for the intended purposes.</w:t>
      </w:r>
    </w:p>
    <w:p w14:paraId="241CFF6C" w14:textId="77777777" w:rsidR="00525A24" w:rsidRPr="008E47D5" w:rsidRDefault="00525A24" w:rsidP="00FF1434">
      <w:pPr>
        <w:pStyle w:val="ListParagraph"/>
        <w:numPr>
          <w:ilvl w:val="0"/>
          <w:numId w:val="2"/>
        </w:numPr>
        <w:rPr>
          <w:color w:val="000000" w:themeColor="text1"/>
          <w:sz w:val="22"/>
        </w:rPr>
      </w:pPr>
      <w:r w:rsidRPr="008E47D5">
        <w:rPr>
          <w:color w:val="000000" w:themeColor="text1"/>
          <w:sz w:val="22"/>
        </w:rPr>
        <w:t>Processed in line with the individual’s rights and in a manner that ensures appropriate security of the personal data, including protection against unauthorised or unlawful processing and against accidental loss, destruction or damage, using appropriate technical or organisational measures.</w:t>
      </w:r>
    </w:p>
    <w:p w14:paraId="4A9832C1" w14:textId="78A9FDE9" w:rsidR="00525A24" w:rsidRPr="008E47D5" w:rsidRDefault="00525A24" w:rsidP="00FF1434">
      <w:pPr>
        <w:pStyle w:val="ListParagraph"/>
        <w:numPr>
          <w:ilvl w:val="0"/>
          <w:numId w:val="2"/>
        </w:numPr>
        <w:rPr>
          <w:color w:val="000000" w:themeColor="text1"/>
          <w:sz w:val="22"/>
        </w:rPr>
      </w:pPr>
      <w:r w:rsidRPr="008E47D5">
        <w:rPr>
          <w:color w:val="000000" w:themeColor="text1"/>
          <w:sz w:val="22"/>
        </w:rPr>
        <w:t>Not transferred to people or organisations situated in countries without adequate protection and without firstly having advised the individual.</w:t>
      </w:r>
    </w:p>
    <w:p w14:paraId="4BDFE3BD" w14:textId="02C6BD59" w:rsidR="00525A24" w:rsidRPr="008E47D5" w:rsidRDefault="00CE0684" w:rsidP="00525A24">
      <w:pPr>
        <w:pStyle w:val="H2"/>
        <w:rPr>
          <w:color w:val="000000" w:themeColor="text1"/>
        </w:rPr>
      </w:pPr>
      <w:r>
        <w:rPr>
          <w:color w:val="000000" w:themeColor="text1"/>
        </w:rPr>
        <w:t>6</w:t>
      </w:r>
      <w:r w:rsidR="00525A24" w:rsidRPr="008E47D5">
        <w:rPr>
          <w:color w:val="000000" w:themeColor="text1"/>
        </w:rPr>
        <w:t>.  Fair and Lawful Processing</w:t>
      </w:r>
    </w:p>
    <w:p w14:paraId="6730AA64" w14:textId="77777777" w:rsidR="00525A24" w:rsidRPr="008E47D5" w:rsidRDefault="00525A24" w:rsidP="00525A24">
      <w:pPr>
        <w:rPr>
          <w:color w:val="000000" w:themeColor="text1"/>
          <w:sz w:val="22"/>
        </w:rPr>
      </w:pPr>
      <w:r w:rsidRPr="008E47D5">
        <w:rPr>
          <w:color w:val="000000" w:themeColor="text1"/>
          <w:sz w:val="22"/>
        </w:rPr>
        <w:t> </w:t>
      </w:r>
    </w:p>
    <w:p w14:paraId="5105AB46" w14:textId="77777777" w:rsidR="00525A24" w:rsidRPr="008E47D5" w:rsidRDefault="00525A24" w:rsidP="00525A24">
      <w:pPr>
        <w:rPr>
          <w:color w:val="000000" w:themeColor="text1"/>
          <w:sz w:val="22"/>
        </w:rPr>
      </w:pPr>
      <w:r w:rsidRPr="008E47D5">
        <w:rPr>
          <w:color w:val="000000" w:themeColor="text1"/>
          <w:sz w:val="22"/>
        </w:rPr>
        <w:t>The Data Protection Requirements are not intended to prevent the processing of personal data, but to ensure that it is done fairly and without adversely affecting the rights of the individual.</w:t>
      </w:r>
    </w:p>
    <w:p w14:paraId="61887A50" w14:textId="77777777" w:rsidR="00525A24" w:rsidRPr="008E47D5" w:rsidRDefault="00525A24" w:rsidP="00525A24">
      <w:pPr>
        <w:rPr>
          <w:color w:val="000000" w:themeColor="text1"/>
          <w:sz w:val="22"/>
        </w:rPr>
      </w:pPr>
      <w:r w:rsidRPr="008E47D5">
        <w:rPr>
          <w:color w:val="000000" w:themeColor="text1"/>
          <w:sz w:val="22"/>
        </w:rPr>
        <w:t> </w:t>
      </w:r>
    </w:p>
    <w:p w14:paraId="029FB026" w14:textId="2E471030" w:rsidR="00525A24" w:rsidRPr="008E47D5" w:rsidRDefault="00525A24" w:rsidP="00525A24">
      <w:pPr>
        <w:rPr>
          <w:color w:val="000000" w:themeColor="text1"/>
          <w:sz w:val="22"/>
        </w:rPr>
      </w:pPr>
      <w:r w:rsidRPr="008E47D5">
        <w:rPr>
          <w:color w:val="000000" w:themeColor="text1"/>
          <w:sz w:val="22"/>
        </w:rPr>
        <w:t xml:space="preserve">In accordance with the Data Protection Requirements, we will only process personal data where it is required for a lawful purpose. The lawful purposes include (amongst others): whether the individual has given their consent, the processing is necessary for performing a contract with the individual, for compliance with a legal obligation, or for the legitimate interest of the business. When sensitive personal data is being processed, additional conditions must be met. </w:t>
      </w:r>
      <w:r w:rsidRPr="008E47D5">
        <w:rPr>
          <w:color w:val="000000" w:themeColor="text1"/>
          <w:sz w:val="22"/>
        </w:rPr>
        <w:softHyphen/>
      </w:r>
      <w:r w:rsidRPr="008E47D5">
        <w:rPr>
          <w:color w:val="000000" w:themeColor="text1"/>
          <w:sz w:val="22"/>
        </w:rPr>
        <w:softHyphen/>
      </w:r>
    </w:p>
    <w:p w14:paraId="43355DE6" w14:textId="3B3164E2" w:rsidR="00525A24" w:rsidRPr="008E47D5" w:rsidRDefault="00CE0684" w:rsidP="00525A24">
      <w:pPr>
        <w:pStyle w:val="H2"/>
        <w:rPr>
          <w:color w:val="000000" w:themeColor="text1"/>
        </w:rPr>
      </w:pPr>
      <w:r>
        <w:rPr>
          <w:color w:val="000000" w:themeColor="text1"/>
        </w:rPr>
        <w:t>7</w:t>
      </w:r>
      <w:r w:rsidR="00525A24" w:rsidRPr="008E47D5">
        <w:rPr>
          <w:color w:val="000000" w:themeColor="text1"/>
        </w:rPr>
        <w:t>.  Processing for Limited Purposes</w:t>
      </w:r>
    </w:p>
    <w:p w14:paraId="71600DF5" w14:textId="77777777" w:rsidR="00525A24" w:rsidRPr="008E47D5" w:rsidRDefault="00525A24" w:rsidP="00525A24">
      <w:pPr>
        <w:rPr>
          <w:color w:val="000000" w:themeColor="text1"/>
          <w:sz w:val="22"/>
        </w:rPr>
      </w:pPr>
      <w:r w:rsidRPr="008E47D5">
        <w:rPr>
          <w:color w:val="000000" w:themeColor="text1"/>
          <w:sz w:val="22"/>
        </w:rPr>
        <w:t> </w:t>
      </w:r>
    </w:p>
    <w:p w14:paraId="0D0452D6" w14:textId="77777777" w:rsidR="00525A24" w:rsidRPr="008E47D5" w:rsidRDefault="00525A24" w:rsidP="00525A24">
      <w:pPr>
        <w:rPr>
          <w:color w:val="000000" w:themeColor="text1"/>
          <w:sz w:val="22"/>
        </w:rPr>
      </w:pPr>
      <w:r w:rsidRPr="008E47D5">
        <w:rPr>
          <w:color w:val="000000" w:themeColor="text1"/>
          <w:sz w:val="22"/>
        </w:rPr>
        <w:t xml:space="preserve">In the course of our business, we may collect and process the personal data set out in the </w:t>
      </w:r>
      <w:hyperlink w:anchor="co_anchor_a1004688_1" w:history="1">
        <w:r w:rsidRPr="008E47D5">
          <w:rPr>
            <w:i/>
            <w:iCs/>
            <w:color w:val="000000" w:themeColor="text1"/>
            <w:sz w:val="22"/>
          </w:rPr>
          <w:t>Schedule 1</w:t>
        </w:r>
      </w:hyperlink>
      <w:r w:rsidRPr="008E47D5">
        <w:rPr>
          <w:color w:val="000000" w:themeColor="text1"/>
          <w:sz w:val="22"/>
        </w:rPr>
        <w:t>. This may include data we receive directly from a data subject (for example, by completing forms or by corresponding with us by mail, phone, email or otherwise) and data we receive from other sources (including, for example, location data, business partners, sub-contractors in technical, payment and delivery services, credit reference agencies and others).</w:t>
      </w:r>
    </w:p>
    <w:p w14:paraId="79EAA5B1" w14:textId="77777777" w:rsidR="00525A24" w:rsidRPr="008E47D5" w:rsidRDefault="00525A24" w:rsidP="00525A24">
      <w:pPr>
        <w:rPr>
          <w:color w:val="000000" w:themeColor="text1"/>
          <w:sz w:val="22"/>
        </w:rPr>
      </w:pPr>
      <w:r w:rsidRPr="008E47D5">
        <w:rPr>
          <w:color w:val="000000" w:themeColor="text1"/>
          <w:sz w:val="22"/>
        </w:rPr>
        <w:t> </w:t>
      </w:r>
    </w:p>
    <w:p w14:paraId="68076F30" w14:textId="329484EA" w:rsidR="00525A24" w:rsidRPr="008E47D5" w:rsidRDefault="00525A24" w:rsidP="00525A24">
      <w:pPr>
        <w:rPr>
          <w:color w:val="000000" w:themeColor="text1"/>
          <w:sz w:val="22"/>
        </w:rPr>
      </w:pPr>
      <w:r w:rsidRPr="008E47D5">
        <w:rPr>
          <w:color w:val="000000" w:themeColor="text1"/>
          <w:sz w:val="22"/>
        </w:rPr>
        <w:t xml:space="preserve">We will only process personal data for the specific purposes set out in the </w:t>
      </w:r>
      <w:hyperlink w:anchor="co_anchor_a1004688_1" w:history="1">
        <w:r w:rsidRPr="008E47D5">
          <w:rPr>
            <w:i/>
            <w:iCs/>
            <w:color w:val="000000" w:themeColor="text1"/>
            <w:sz w:val="22"/>
          </w:rPr>
          <w:t>Schedule 1</w:t>
        </w:r>
      </w:hyperlink>
      <w:r w:rsidRPr="008E47D5">
        <w:rPr>
          <w:color w:val="000000" w:themeColor="text1"/>
          <w:sz w:val="22"/>
        </w:rPr>
        <w:t xml:space="preserve"> or for any other purposes specifically permitted by the Data Protection Requirements. We will notify those purposes to the data subject when we first collect the data or as soon as possible thereafter.</w:t>
      </w:r>
    </w:p>
    <w:p w14:paraId="00418445" w14:textId="767633A7" w:rsidR="00525A24" w:rsidRPr="008E47D5" w:rsidRDefault="00CE0684" w:rsidP="00525A24">
      <w:pPr>
        <w:pStyle w:val="H2"/>
        <w:rPr>
          <w:color w:val="000000" w:themeColor="text1"/>
        </w:rPr>
      </w:pPr>
      <w:bookmarkStart w:id="0" w:name="co_anchor_a703102_1"/>
      <w:bookmarkEnd w:id="0"/>
      <w:r>
        <w:rPr>
          <w:color w:val="000000" w:themeColor="text1"/>
        </w:rPr>
        <w:t>8</w:t>
      </w:r>
      <w:r w:rsidR="00525A24" w:rsidRPr="008E47D5">
        <w:rPr>
          <w:color w:val="000000" w:themeColor="text1"/>
        </w:rPr>
        <w:t>.  Notifying Individuals</w:t>
      </w:r>
    </w:p>
    <w:p w14:paraId="6C7BF9E5" w14:textId="77777777" w:rsidR="00525A24" w:rsidRPr="008E47D5" w:rsidRDefault="00525A24" w:rsidP="00525A24">
      <w:pPr>
        <w:rPr>
          <w:color w:val="000000" w:themeColor="text1"/>
          <w:sz w:val="22"/>
        </w:rPr>
      </w:pPr>
      <w:r w:rsidRPr="008E47D5">
        <w:rPr>
          <w:color w:val="000000" w:themeColor="text1"/>
          <w:sz w:val="22"/>
        </w:rPr>
        <w:t> </w:t>
      </w:r>
    </w:p>
    <w:p w14:paraId="79C3702C" w14:textId="53ED27B9" w:rsidR="00525A24" w:rsidRPr="008E47D5" w:rsidRDefault="00525A24" w:rsidP="00525A24">
      <w:pPr>
        <w:rPr>
          <w:color w:val="000000" w:themeColor="text1"/>
          <w:sz w:val="22"/>
        </w:rPr>
      </w:pPr>
      <w:r w:rsidRPr="008E47D5">
        <w:rPr>
          <w:color w:val="000000" w:themeColor="text1"/>
          <w:sz w:val="22"/>
        </w:rPr>
        <w:t>If we collect personal data directly from an individual, we will inform them about:</w:t>
      </w:r>
    </w:p>
    <w:p w14:paraId="76ADFE13" w14:textId="77777777" w:rsidR="00525A24" w:rsidRPr="008E47D5" w:rsidRDefault="00525A24" w:rsidP="00FF1434">
      <w:pPr>
        <w:pStyle w:val="ListParagraph"/>
        <w:numPr>
          <w:ilvl w:val="0"/>
          <w:numId w:val="3"/>
        </w:numPr>
        <w:rPr>
          <w:color w:val="000000" w:themeColor="text1"/>
          <w:sz w:val="22"/>
        </w:rPr>
      </w:pPr>
      <w:r w:rsidRPr="008E47D5">
        <w:rPr>
          <w:color w:val="000000" w:themeColor="text1"/>
          <w:sz w:val="22"/>
        </w:rPr>
        <w:t>The purpose or purposes for which we intend to process that personal data, as well as the legal basis for the processing.</w:t>
      </w:r>
    </w:p>
    <w:p w14:paraId="19DBD6C6" w14:textId="77777777" w:rsidR="00525A24" w:rsidRPr="008E47D5" w:rsidRDefault="00525A24" w:rsidP="00FF1434">
      <w:pPr>
        <w:pStyle w:val="ListParagraph"/>
        <w:numPr>
          <w:ilvl w:val="0"/>
          <w:numId w:val="3"/>
        </w:numPr>
        <w:rPr>
          <w:color w:val="000000" w:themeColor="text1"/>
          <w:sz w:val="22"/>
        </w:rPr>
      </w:pPr>
      <w:r w:rsidRPr="008E47D5">
        <w:rPr>
          <w:color w:val="000000" w:themeColor="text1"/>
          <w:sz w:val="22"/>
        </w:rPr>
        <w:t>Where we rely upon the legitimate interests of the business to process personal data, the legitimate interests pursued.</w:t>
      </w:r>
    </w:p>
    <w:p w14:paraId="77B56EB9" w14:textId="77777777" w:rsidR="00525A24" w:rsidRPr="008E47D5" w:rsidRDefault="00525A24" w:rsidP="00FF1434">
      <w:pPr>
        <w:pStyle w:val="ListParagraph"/>
        <w:numPr>
          <w:ilvl w:val="0"/>
          <w:numId w:val="3"/>
        </w:numPr>
        <w:rPr>
          <w:color w:val="000000" w:themeColor="text1"/>
          <w:sz w:val="22"/>
        </w:rPr>
      </w:pPr>
      <w:r w:rsidRPr="008E47D5">
        <w:rPr>
          <w:color w:val="000000" w:themeColor="text1"/>
          <w:sz w:val="22"/>
        </w:rPr>
        <w:t>The types of third parties, if any, with which we will share or disclose that personal data.</w:t>
      </w:r>
    </w:p>
    <w:p w14:paraId="703D1021" w14:textId="69A74FE2" w:rsidR="00525A24" w:rsidRPr="008E47D5" w:rsidRDefault="00525A24" w:rsidP="00FF1434">
      <w:pPr>
        <w:pStyle w:val="ListParagraph"/>
        <w:numPr>
          <w:ilvl w:val="0"/>
          <w:numId w:val="3"/>
        </w:numPr>
        <w:rPr>
          <w:color w:val="000000" w:themeColor="text1"/>
          <w:sz w:val="22"/>
        </w:rPr>
      </w:pPr>
      <w:r w:rsidRPr="008E47D5">
        <w:rPr>
          <w:color w:val="000000" w:themeColor="text1"/>
          <w:sz w:val="22"/>
        </w:rPr>
        <w:t>The fact that the business intends to transfer personal data</w:t>
      </w:r>
      <w:r w:rsidR="009C0A47">
        <w:rPr>
          <w:color w:val="000000" w:themeColor="text1"/>
          <w:sz w:val="22"/>
        </w:rPr>
        <w:t xml:space="preserve"> outside of the EEA or</w:t>
      </w:r>
      <w:r w:rsidRPr="008E47D5">
        <w:rPr>
          <w:color w:val="000000" w:themeColor="text1"/>
          <w:sz w:val="22"/>
        </w:rPr>
        <w:t xml:space="preserve"> to a non-EEA country or international organisation and the appropriate and suitable safeguards in place. </w:t>
      </w:r>
    </w:p>
    <w:p w14:paraId="3A9FD5EC" w14:textId="77777777" w:rsidR="00525A24" w:rsidRPr="008E47D5" w:rsidRDefault="00525A24" w:rsidP="00FF1434">
      <w:pPr>
        <w:pStyle w:val="ListParagraph"/>
        <w:numPr>
          <w:ilvl w:val="0"/>
          <w:numId w:val="3"/>
        </w:numPr>
        <w:rPr>
          <w:color w:val="000000" w:themeColor="text1"/>
          <w:sz w:val="22"/>
        </w:rPr>
      </w:pPr>
      <w:r w:rsidRPr="008E47D5">
        <w:rPr>
          <w:color w:val="000000" w:themeColor="text1"/>
          <w:sz w:val="22"/>
        </w:rPr>
        <w:t>How individuals can limit our use and disclosure of their personal data.</w:t>
      </w:r>
    </w:p>
    <w:p w14:paraId="018FD1E9" w14:textId="77777777" w:rsidR="00525A24" w:rsidRPr="008E47D5" w:rsidRDefault="00525A24" w:rsidP="00FF1434">
      <w:pPr>
        <w:pStyle w:val="ListParagraph"/>
        <w:numPr>
          <w:ilvl w:val="0"/>
          <w:numId w:val="3"/>
        </w:numPr>
        <w:rPr>
          <w:color w:val="000000" w:themeColor="text1"/>
          <w:sz w:val="22"/>
        </w:rPr>
      </w:pPr>
      <w:r w:rsidRPr="008E47D5">
        <w:rPr>
          <w:color w:val="000000" w:themeColor="text1"/>
          <w:sz w:val="22"/>
        </w:rPr>
        <w:t>Information about the period that their information will be stored or the criteria used to determine that period.</w:t>
      </w:r>
    </w:p>
    <w:p w14:paraId="5F183FCD" w14:textId="07C2BA96" w:rsidR="00525A24" w:rsidRPr="008E47D5" w:rsidRDefault="00525A24" w:rsidP="00FF1434">
      <w:pPr>
        <w:pStyle w:val="ListParagraph"/>
        <w:numPr>
          <w:ilvl w:val="0"/>
          <w:numId w:val="3"/>
        </w:numPr>
        <w:rPr>
          <w:color w:val="000000" w:themeColor="text1"/>
          <w:sz w:val="22"/>
        </w:rPr>
      </w:pPr>
      <w:r w:rsidRPr="008E47D5">
        <w:rPr>
          <w:color w:val="000000" w:themeColor="text1"/>
          <w:sz w:val="22"/>
        </w:rPr>
        <w:t>Their right to request from us as the controller access to and rectification or erasure of personal data or restriction of processing.</w:t>
      </w:r>
    </w:p>
    <w:p w14:paraId="25546422" w14:textId="77777777" w:rsidR="00525A24" w:rsidRPr="008E47D5" w:rsidRDefault="00525A24" w:rsidP="00FF1434">
      <w:pPr>
        <w:pStyle w:val="ListParagraph"/>
        <w:numPr>
          <w:ilvl w:val="0"/>
          <w:numId w:val="3"/>
        </w:numPr>
        <w:rPr>
          <w:color w:val="000000" w:themeColor="text1"/>
          <w:sz w:val="22"/>
        </w:rPr>
      </w:pPr>
      <w:r w:rsidRPr="008E47D5">
        <w:rPr>
          <w:color w:val="000000" w:themeColor="text1"/>
          <w:sz w:val="22"/>
        </w:rPr>
        <w:t>Their right to object to processing and their right to data portability.</w:t>
      </w:r>
    </w:p>
    <w:p w14:paraId="34180C3E" w14:textId="77777777" w:rsidR="00525A24" w:rsidRPr="008E47D5" w:rsidRDefault="00525A24" w:rsidP="00FF1434">
      <w:pPr>
        <w:pStyle w:val="ListParagraph"/>
        <w:numPr>
          <w:ilvl w:val="0"/>
          <w:numId w:val="3"/>
        </w:numPr>
        <w:rPr>
          <w:color w:val="000000" w:themeColor="text1"/>
          <w:sz w:val="22"/>
        </w:rPr>
      </w:pPr>
      <w:r w:rsidRPr="008E47D5">
        <w:rPr>
          <w:color w:val="000000" w:themeColor="text1"/>
          <w:sz w:val="22"/>
        </w:rPr>
        <w:t>Their right to withdraw their consent at any time (if consent was given) without affecting the lawfulness of the processing before the consent was withdrawn.</w:t>
      </w:r>
    </w:p>
    <w:p w14:paraId="178051A4" w14:textId="77777777" w:rsidR="00525A24" w:rsidRPr="008E47D5" w:rsidRDefault="00525A24" w:rsidP="00FF1434">
      <w:pPr>
        <w:pStyle w:val="ListParagraph"/>
        <w:numPr>
          <w:ilvl w:val="0"/>
          <w:numId w:val="3"/>
        </w:numPr>
        <w:rPr>
          <w:color w:val="000000" w:themeColor="text1"/>
          <w:sz w:val="22"/>
        </w:rPr>
      </w:pPr>
      <w:r w:rsidRPr="008E47D5">
        <w:rPr>
          <w:color w:val="000000" w:themeColor="text1"/>
          <w:sz w:val="22"/>
        </w:rPr>
        <w:t>The right to lodge a complaint with the Information Commissioners Office.</w:t>
      </w:r>
    </w:p>
    <w:p w14:paraId="312D1219" w14:textId="77777777" w:rsidR="00525A24" w:rsidRPr="008E47D5" w:rsidRDefault="00525A24" w:rsidP="00FF1434">
      <w:pPr>
        <w:pStyle w:val="ListParagraph"/>
        <w:numPr>
          <w:ilvl w:val="0"/>
          <w:numId w:val="3"/>
        </w:numPr>
        <w:rPr>
          <w:color w:val="000000" w:themeColor="text1"/>
          <w:sz w:val="22"/>
        </w:rPr>
      </w:pPr>
      <w:r w:rsidRPr="008E47D5">
        <w:rPr>
          <w:color w:val="000000" w:themeColor="text1"/>
          <w:sz w:val="22"/>
        </w:rPr>
        <w:t>Other sources where personal data regarding the individual originated from and whether it came from publicly accessible sources.</w:t>
      </w:r>
    </w:p>
    <w:p w14:paraId="495E4F0D" w14:textId="77777777" w:rsidR="00525A24" w:rsidRPr="008E47D5" w:rsidRDefault="00525A24" w:rsidP="00FF1434">
      <w:pPr>
        <w:pStyle w:val="ListParagraph"/>
        <w:numPr>
          <w:ilvl w:val="0"/>
          <w:numId w:val="3"/>
        </w:numPr>
        <w:rPr>
          <w:color w:val="000000" w:themeColor="text1"/>
          <w:sz w:val="22"/>
        </w:rPr>
      </w:pPr>
      <w:r w:rsidRPr="008E47D5">
        <w:rPr>
          <w:color w:val="000000" w:themeColor="text1"/>
          <w:sz w:val="22"/>
        </w:rPr>
        <w:t>Whether the provision of the personal data is a statutory or contractual requirement, or a requirement necessary to enter into a contract, as well as whether the individual is obliged to provide the personal data and any consequences of failure to provide the data.</w:t>
      </w:r>
    </w:p>
    <w:p w14:paraId="55205B3E" w14:textId="420B75BF" w:rsidR="00525A24" w:rsidRPr="008E47D5" w:rsidRDefault="00525A24" w:rsidP="00FF1434">
      <w:pPr>
        <w:pStyle w:val="ListParagraph"/>
        <w:numPr>
          <w:ilvl w:val="0"/>
          <w:numId w:val="3"/>
        </w:numPr>
        <w:rPr>
          <w:color w:val="000000" w:themeColor="text1"/>
          <w:sz w:val="22"/>
        </w:rPr>
      </w:pPr>
      <w:r w:rsidRPr="008E47D5">
        <w:rPr>
          <w:color w:val="000000" w:themeColor="text1"/>
          <w:sz w:val="22"/>
        </w:rPr>
        <w:t>The existence of automated decision-making, including profiling and meaningful information about the logic involved, as well as the significance and the envisaged consequences of such processing for the individual.</w:t>
      </w:r>
    </w:p>
    <w:p w14:paraId="55592A12" w14:textId="77777777" w:rsidR="00525A24" w:rsidRPr="008E47D5" w:rsidRDefault="00525A24" w:rsidP="00525A24">
      <w:pPr>
        <w:rPr>
          <w:color w:val="000000" w:themeColor="text1"/>
          <w:sz w:val="22"/>
        </w:rPr>
      </w:pPr>
      <w:r w:rsidRPr="008E47D5">
        <w:rPr>
          <w:color w:val="000000" w:themeColor="text1"/>
          <w:sz w:val="22"/>
        </w:rPr>
        <w:lastRenderedPageBreak/>
        <w:t> </w:t>
      </w:r>
    </w:p>
    <w:p w14:paraId="58AFD87E" w14:textId="704F3678" w:rsidR="00525A24" w:rsidRPr="008E47D5" w:rsidRDefault="00525A24" w:rsidP="00525A24">
      <w:pPr>
        <w:rPr>
          <w:color w:val="000000" w:themeColor="text1"/>
          <w:sz w:val="22"/>
        </w:rPr>
      </w:pPr>
      <w:r w:rsidRPr="008E47D5">
        <w:rPr>
          <w:color w:val="000000" w:themeColor="text1"/>
          <w:sz w:val="22"/>
        </w:rPr>
        <w:t>If we receive personal data about an individual from other sources, we will provide them with this information as soon as possible (in addition to telling them about the categories of personal data concerned) but at the latest within 1 month.</w:t>
      </w:r>
      <w:r w:rsidR="009A6AF8">
        <w:rPr>
          <w:color w:val="000000" w:themeColor="text1"/>
          <w:sz w:val="22"/>
        </w:rPr>
        <w:t xml:space="preserve">  An example of where this may happen is where the ESFA may transfer learners to us.</w:t>
      </w:r>
    </w:p>
    <w:p w14:paraId="6D113F73" w14:textId="77777777" w:rsidR="00525A24" w:rsidRPr="008E47D5" w:rsidRDefault="00525A24" w:rsidP="00525A24">
      <w:pPr>
        <w:rPr>
          <w:color w:val="000000" w:themeColor="text1"/>
          <w:sz w:val="22"/>
        </w:rPr>
      </w:pPr>
      <w:r w:rsidRPr="008E47D5">
        <w:rPr>
          <w:color w:val="000000" w:themeColor="text1"/>
          <w:sz w:val="22"/>
        </w:rPr>
        <w:t> </w:t>
      </w:r>
    </w:p>
    <w:p w14:paraId="4E0956DE" w14:textId="5DD35EC3" w:rsidR="00525A24" w:rsidRPr="008E47D5" w:rsidRDefault="00525A24" w:rsidP="00525A24">
      <w:pPr>
        <w:rPr>
          <w:color w:val="000000" w:themeColor="text1"/>
          <w:sz w:val="22"/>
        </w:rPr>
      </w:pPr>
      <w:r w:rsidRPr="008E47D5">
        <w:rPr>
          <w:color w:val="000000" w:themeColor="text1"/>
          <w:sz w:val="22"/>
        </w:rPr>
        <w:t xml:space="preserve">We will also inform data subjects whose personal data we process that we are the data controller with regard to that data and our contact details are </w:t>
      </w:r>
      <w:r w:rsidR="009A6AF8">
        <w:rPr>
          <w:b/>
          <w:color w:val="000000" w:themeColor="text1"/>
          <w:sz w:val="22"/>
        </w:rPr>
        <w:t>01788 575090</w:t>
      </w:r>
      <w:r w:rsidRPr="008E47D5">
        <w:rPr>
          <w:color w:val="000000" w:themeColor="text1"/>
          <w:sz w:val="22"/>
        </w:rPr>
        <w:t xml:space="preserve"> and who </w:t>
      </w:r>
      <w:r w:rsidR="004F25D2">
        <w:rPr>
          <w:color w:val="000000" w:themeColor="text1"/>
          <w:sz w:val="22"/>
        </w:rPr>
        <w:t>oversees data control compliance.</w:t>
      </w:r>
    </w:p>
    <w:p w14:paraId="575665B4" w14:textId="6D7796DD" w:rsidR="00525A24" w:rsidRPr="008E47D5" w:rsidRDefault="00CE0684" w:rsidP="00525A24">
      <w:pPr>
        <w:pStyle w:val="H2"/>
        <w:rPr>
          <w:color w:val="000000" w:themeColor="text1"/>
        </w:rPr>
      </w:pPr>
      <w:r>
        <w:rPr>
          <w:color w:val="000000" w:themeColor="text1"/>
        </w:rPr>
        <w:t>9</w:t>
      </w:r>
      <w:r w:rsidR="00525A24" w:rsidRPr="008E47D5">
        <w:rPr>
          <w:color w:val="000000" w:themeColor="text1"/>
        </w:rPr>
        <w:t>.  Adequate, Relevant and Non-excessive Processing </w:t>
      </w:r>
    </w:p>
    <w:p w14:paraId="2888892D" w14:textId="77777777" w:rsidR="00525A24" w:rsidRPr="008E47D5" w:rsidRDefault="00525A24" w:rsidP="00525A24">
      <w:pPr>
        <w:rPr>
          <w:color w:val="000000" w:themeColor="text1"/>
          <w:sz w:val="22"/>
        </w:rPr>
      </w:pPr>
      <w:r w:rsidRPr="008E47D5">
        <w:rPr>
          <w:color w:val="000000" w:themeColor="text1"/>
          <w:sz w:val="22"/>
        </w:rPr>
        <w:t> </w:t>
      </w:r>
    </w:p>
    <w:p w14:paraId="2FD03AFC" w14:textId="0712C794" w:rsidR="00525A24" w:rsidRPr="008E47D5" w:rsidRDefault="00525A24" w:rsidP="00525A24">
      <w:pPr>
        <w:rPr>
          <w:color w:val="000000" w:themeColor="text1"/>
          <w:sz w:val="22"/>
        </w:rPr>
      </w:pPr>
      <w:r w:rsidRPr="008E47D5">
        <w:rPr>
          <w:color w:val="000000" w:themeColor="text1"/>
          <w:sz w:val="22"/>
        </w:rPr>
        <w:t>We will only collect personal data to the extent that it is required for the specific purpose notified to the data subject.</w:t>
      </w:r>
      <w:bookmarkStart w:id="1" w:name="co_anchor_a68859_1"/>
      <w:bookmarkEnd w:id="1"/>
    </w:p>
    <w:p w14:paraId="62739622" w14:textId="4FDF8C3D" w:rsidR="00525A24" w:rsidRPr="008E47D5" w:rsidRDefault="00CE0684" w:rsidP="00525A24">
      <w:pPr>
        <w:pStyle w:val="H2"/>
        <w:rPr>
          <w:color w:val="000000" w:themeColor="text1"/>
        </w:rPr>
      </w:pPr>
      <w:r>
        <w:rPr>
          <w:color w:val="000000" w:themeColor="text1"/>
        </w:rPr>
        <w:t>10</w:t>
      </w:r>
      <w:r w:rsidR="00525A24" w:rsidRPr="008E47D5">
        <w:rPr>
          <w:color w:val="000000" w:themeColor="text1"/>
        </w:rPr>
        <w:t>.  Accurate Data  </w:t>
      </w:r>
    </w:p>
    <w:p w14:paraId="07538639" w14:textId="77777777" w:rsidR="00525A24" w:rsidRPr="008E47D5" w:rsidRDefault="00525A24" w:rsidP="00525A24">
      <w:pPr>
        <w:rPr>
          <w:color w:val="000000" w:themeColor="text1"/>
          <w:sz w:val="22"/>
        </w:rPr>
      </w:pPr>
      <w:r w:rsidRPr="008E47D5">
        <w:rPr>
          <w:color w:val="000000" w:themeColor="text1"/>
          <w:sz w:val="22"/>
        </w:rPr>
        <w:t> </w:t>
      </w:r>
    </w:p>
    <w:p w14:paraId="7E986C33" w14:textId="06B764DF" w:rsidR="00525A24" w:rsidRPr="008E47D5" w:rsidRDefault="00525A24" w:rsidP="00525A24">
      <w:pPr>
        <w:rPr>
          <w:color w:val="000000" w:themeColor="text1"/>
          <w:sz w:val="22"/>
        </w:rPr>
      </w:pPr>
      <w:r w:rsidRPr="008E47D5">
        <w:rPr>
          <w:color w:val="000000" w:themeColor="text1"/>
          <w:sz w:val="22"/>
        </w:rPr>
        <w:t>We will ensure that personal data we hold is accurate and kept up to date. We will check the accuracy of any personal data at the point of collection and at regular intervals afterwards. We will take all reasonable steps to destroy or amend inaccurate or out-of-date data. </w:t>
      </w:r>
    </w:p>
    <w:p w14:paraId="387BD02C" w14:textId="77D62C91" w:rsidR="00525A24" w:rsidRPr="008E47D5" w:rsidRDefault="00525A24" w:rsidP="00525A24">
      <w:pPr>
        <w:pStyle w:val="H2"/>
        <w:rPr>
          <w:color w:val="000000" w:themeColor="text1"/>
        </w:rPr>
      </w:pPr>
      <w:r w:rsidRPr="008E47D5">
        <w:rPr>
          <w:color w:val="000000" w:themeColor="text1"/>
        </w:rPr>
        <w:t>1</w:t>
      </w:r>
      <w:r w:rsidR="00CE0684">
        <w:rPr>
          <w:color w:val="000000" w:themeColor="text1"/>
        </w:rPr>
        <w:t>1</w:t>
      </w:r>
      <w:r w:rsidRPr="008E47D5">
        <w:rPr>
          <w:color w:val="000000" w:themeColor="text1"/>
        </w:rPr>
        <w:t>.  Timely Processing</w:t>
      </w:r>
    </w:p>
    <w:p w14:paraId="00EDF457" w14:textId="77777777" w:rsidR="00525A24" w:rsidRPr="008E47D5" w:rsidRDefault="00525A24" w:rsidP="00525A24">
      <w:pPr>
        <w:rPr>
          <w:color w:val="000000" w:themeColor="text1"/>
          <w:sz w:val="22"/>
        </w:rPr>
      </w:pPr>
      <w:r w:rsidRPr="008E47D5">
        <w:rPr>
          <w:color w:val="000000" w:themeColor="text1"/>
          <w:sz w:val="22"/>
        </w:rPr>
        <w:t> </w:t>
      </w:r>
    </w:p>
    <w:p w14:paraId="39F74E39" w14:textId="797D748A" w:rsidR="00525A24" w:rsidRPr="008E47D5" w:rsidRDefault="00525A24" w:rsidP="00525A24">
      <w:pPr>
        <w:rPr>
          <w:color w:val="000000" w:themeColor="text1"/>
          <w:sz w:val="22"/>
        </w:rPr>
      </w:pPr>
      <w:r w:rsidRPr="008E47D5">
        <w:rPr>
          <w:color w:val="000000" w:themeColor="text1"/>
          <w:sz w:val="22"/>
        </w:rPr>
        <w:t>We will not keep personal data longer than is necessary for the purpose or purposes for which it was collected. We will take all reasonable steps to destroy, or erase from our systems, all data which is no longer required</w:t>
      </w:r>
      <w:r w:rsidR="009C0A47">
        <w:rPr>
          <w:color w:val="000000" w:themeColor="text1"/>
          <w:sz w:val="22"/>
        </w:rPr>
        <w:t xml:space="preserve">, eg once a customer contract expires, will be removed from our </w:t>
      </w:r>
      <w:r w:rsidR="00280FD8">
        <w:rPr>
          <w:color w:val="000000" w:themeColor="text1"/>
          <w:sz w:val="22"/>
        </w:rPr>
        <w:t>records.</w:t>
      </w:r>
      <w:r w:rsidRPr="008E47D5">
        <w:rPr>
          <w:color w:val="000000" w:themeColor="text1"/>
          <w:sz w:val="22"/>
        </w:rPr>
        <w:t> </w:t>
      </w:r>
    </w:p>
    <w:p w14:paraId="5F80C3B0" w14:textId="2446D2F1" w:rsidR="00525A24" w:rsidRPr="008E47D5" w:rsidRDefault="00525A24" w:rsidP="00525A24">
      <w:pPr>
        <w:pStyle w:val="H2"/>
        <w:rPr>
          <w:color w:val="000000" w:themeColor="text1"/>
        </w:rPr>
      </w:pPr>
      <w:r w:rsidRPr="008E47D5">
        <w:rPr>
          <w:color w:val="000000" w:themeColor="text1"/>
        </w:rPr>
        <w:t>1</w:t>
      </w:r>
      <w:r w:rsidR="00CE0684">
        <w:rPr>
          <w:color w:val="000000" w:themeColor="text1"/>
        </w:rPr>
        <w:t>2</w:t>
      </w:r>
      <w:r w:rsidRPr="008E47D5">
        <w:rPr>
          <w:color w:val="000000" w:themeColor="text1"/>
        </w:rPr>
        <w:t xml:space="preserve">.  Processing in line with Data Subject’s Rights </w:t>
      </w:r>
    </w:p>
    <w:p w14:paraId="69E00EC0" w14:textId="77777777" w:rsidR="00525A24" w:rsidRPr="008E47D5" w:rsidRDefault="00525A24" w:rsidP="00525A24">
      <w:pPr>
        <w:rPr>
          <w:color w:val="000000" w:themeColor="text1"/>
          <w:sz w:val="22"/>
        </w:rPr>
      </w:pPr>
      <w:r w:rsidRPr="008E47D5">
        <w:rPr>
          <w:color w:val="000000" w:themeColor="text1"/>
          <w:sz w:val="22"/>
        </w:rPr>
        <w:t> </w:t>
      </w:r>
    </w:p>
    <w:p w14:paraId="29307913" w14:textId="4E94A7DD" w:rsidR="00525A24" w:rsidRPr="008E47D5" w:rsidRDefault="00525A24" w:rsidP="00525A24">
      <w:pPr>
        <w:rPr>
          <w:color w:val="000000" w:themeColor="text1"/>
          <w:sz w:val="22"/>
        </w:rPr>
      </w:pPr>
      <w:r w:rsidRPr="008E47D5">
        <w:rPr>
          <w:color w:val="000000" w:themeColor="text1"/>
          <w:sz w:val="22"/>
        </w:rPr>
        <w:t>We will process all personal data in line with data subjects’ rights, in particular their right to:</w:t>
      </w:r>
    </w:p>
    <w:p w14:paraId="43A19203" w14:textId="77777777" w:rsidR="00525A24" w:rsidRPr="008E47D5" w:rsidRDefault="00525A24" w:rsidP="00FF1434">
      <w:pPr>
        <w:pStyle w:val="ListParagraph"/>
        <w:numPr>
          <w:ilvl w:val="0"/>
          <w:numId w:val="4"/>
        </w:numPr>
        <w:rPr>
          <w:color w:val="000000" w:themeColor="text1"/>
          <w:sz w:val="22"/>
        </w:rPr>
      </w:pPr>
      <w:r w:rsidRPr="008E47D5">
        <w:rPr>
          <w:color w:val="000000" w:themeColor="text1"/>
          <w:sz w:val="22"/>
        </w:rPr>
        <w:t>Confirmation as to whether or not personal data concerning the individual is being processed.</w:t>
      </w:r>
    </w:p>
    <w:p w14:paraId="286B5B34" w14:textId="77777777" w:rsidR="00525A24" w:rsidRPr="008E47D5" w:rsidRDefault="00525A24" w:rsidP="00FF1434">
      <w:pPr>
        <w:pStyle w:val="ListParagraph"/>
        <w:numPr>
          <w:ilvl w:val="0"/>
          <w:numId w:val="4"/>
        </w:numPr>
        <w:rPr>
          <w:color w:val="000000" w:themeColor="text1"/>
          <w:sz w:val="22"/>
        </w:rPr>
      </w:pPr>
      <w:r w:rsidRPr="008E47D5">
        <w:rPr>
          <w:color w:val="000000" w:themeColor="text1"/>
          <w:sz w:val="22"/>
        </w:rPr>
        <w:t xml:space="preserve">Request access to any data held about them by a data controller (see also </w:t>
      </w:r>
      <w:hyperlink w:anchor="co_anchor_a939862_1" w:history="1">
        <w:r w:rsidRPr="008E47D5">
          <w:rPr>
            <w:i/>
            <w:iCs/>
            <w:color w:val="000000" w:themeColor="text1"/>
            <w:sz w:val="22"/>
          </w:rPr>
          <w:t>Clause 15</w:t>
        </w:r>
      </w:hyperlink>
      <w:r w:rsidRPr="008E47D5">
        <w:rPr>
          <w:i/>
          <w:iCs/>
          <w:color w:val="000000" w:themeColor="text1"/>
          <w:sz w:val="22"/>
        </w:rPr>
        <w:t xml:space="preserve"> Subject Access Requests</w:t>
      </w:r>
      <w:r w:rsidRPr="008E47D5">
        <w:rPr>
          <w:color w:val="000000" w:themeColor="text1"/>
          <w:sz w:val="22"/>
        </w:rPr>
        <w:t>).</w:t>
      </w:r>
    </w:p>
    <w:p w14:paraId="399692C3" w14:textId="77777777" w:rsidR="00525A24" w:rsidRPr="008E47D5" w:rsidRDefault="00525A24" w:rsidP="00FF1434">
      <w:pPr>
        <w:pStyle w:val="ListParagraph"/>
        <w:numPr>
          <w:ilvl w:val="0"/>
          <w:numId w:val="4"/>
        </w:numPr>
        <w:rPr>
          <w:color w:val="000000" w:themeColor="text1"/>
          <w:sz w:val="22"/>
        </w:rPr>
      </w:pPr>
      <w:r w:rsidRPr="008E47D5">
        <w:rPr>
          <w:color w:val="000000" w:themeColor="text1"/>
          <w:sz w:val="22"/>
        </w:rPr>
        <w:t>Request rectification, erasure or restriction on processing of their personal data.</w:t>
      </w:r>
    </w:p>
    <w:p w14:paraId="60891782" w14:textId="77777777" w:rsidR="00525A24" w:rsidRPr="008E47D5" w:rsidRDefault="00525A24" w:rsidP="00FF1434">
      <w:pPr>
        <w:pStyle w:val="ListParagraph"/>
        <w:numPr>
          <w:ilvl w:val="0"/>
          <w:numId w:val="4"/>
        </w:numPr>
        <w:rPr>
          <w:color w:val="000000" w:themeColor="text1"/>
          <w:sz w:val="22"/>
        </w:rPr>
      </w:pPr>
      <w:r w:rsidRPr="008E47D5">
        <w:rPr>
          <w:color w:val="000000" w:themeColor="text1"/>
          <w:sz w:val="22"/>
        </w:rPr>
        <w:t>Lodge a complaint with a supervisory authority.</w:t>
      </w:r>
    </w:p>
    <w:p w14:paraId="0657B9CF" w14:textId="77777777" w:rsidR="00525A24" w:rsidRPr="008E47D5" w:rsidRDefault="00525A24" w:rsidP="00FF1434">
      <w:pPr>
        <w:pStyle w:val="ListParagraph"/>
        <w:numPr>
          <w:ilvl w:val="0"/>
          <w:numId w:val="4"/>
        </w:numPr>
        <w:rPr>
          <w:color w:val="000000" w:themeColor="text1"/>
          <w:sz w:val="22"/>
        </w:rPr>
      </w:pPr>
      <w:r w:rsidRPr="008E47D5">
        <w:rPr>
          <w:color w:val="000000" w:themeColor="text1"/>
          <w:sz w:val="22"/>
        </w:rPr>
        <w:t>Data portability.</w:t>
      </w:r>
    </w:p>
    <w:p w14:paraId="6E7FFD08" w14:textId="77777777" w:rsidR="00525A24" w:rsidRPr="008E47D5" w:rsidRDefault="00525A24" w:rsidP="00FF1434">
      <w:pPr>
        <w:pStyle w:val="ListParagraph"/>
        <w:numPr>
          <w:ilvl w:val="0"/>
          <w:numId w:val="4"/>
        </w:numPr>
        <w:rPr>
          <w:color w:val="000000" w:themeColor="text1"/>
          <w:sz w:val="22"/>
        </w:rPr>
      </w:pPr>
      <w:r w:rsidRPr="008E47D5">
        <w:rPr>
          <w:color w:val="000000" w:themeColor="text1"/>
          <w:sz w:val="22"/>
        </w:rPr>
        <w:t>Object to processing including for direct marketing.</w:t>
      </w:r>
    </w:p>
    <w:p w14:paraId="1612216B" w14:textId="79BA1ECC" w:rsidR="00525A24" w:rsidRDefault="00525A24" w:rsidP="00FF1434">
      <w:pPr>
        <w:pStyle w:val="ListParagraph"/>
        <w:numPr>
          <w:ilvl w:val="0"/>
          <w:numId w:val="4"/>
        </w:numPr>
        <w:rPr>
          <w:color w:val="000000" w:themeColor="text1"/>
          <w:sz w:val="22"/>
        </w:rPr>
      </w:pPr>
      <w:r w:rsidRPr="008E47D5">
        <w:rPr>
          <w:color w:val="000000" w:themeColor="text1"/>
          <w:sz w:val="22"/>
        </w:rPr>
        <w:t>Not be subject to automated decision making including profiling in certain circumstances.</w:t>
      </w:r>
    </w:p>
    <w:p w14:paraId="743C83B3" w14:textId="7FA4404C" w:rsidR="009C0A47" w:rsidRPr="009C0A47" w:rsidRDefault="009C0A47" w:rsidP="00FF1434">
      <w:pPr>
        <w:pStyle w:val="ListParagraph"/>
        <w:numPr>
          <w:ilvl w:val="0"/>
          <w:numId w:val="4"/>
        </w:numPr>
        <w:rPr>
          <w:color w:val="000000" w:themeColor="text1"/>
          <w:sz w:val="22"/>
          <w:lang w:val="en-GB"/>
        </w:rPr>
      </w:pPr>
      <w:r w:rsidRPr="009C0A47">
        <w:rPr>
          <w:color w:val="000000" w:themeColor="text1"/>
          <w:sz w:val="22"/>
          <w:lang w:val="en-GB"/>
        </w:rPr>
        <w:t>Require a quid pro quo approach wit</w:t>
      </w:r>
      <w:r>
        <w:rPr>
          <w:color w:val="000000" w:themeColor="text1"/>
          <w:sz w:val="22"/>
          <w:lang w:val="en-GB"/>
        </w:rPr>
        <w:t>h all contracted customers</w:t>
      </w:r>
      <w:r w:rsidR="00402814">
        <w:rPr>
          <w:color w:val="000000" w:themeColor="text1"/>
          <w:sz w:val="22"/>
          <w:lang w:val="en-GB"/>
        </w:rPr>
        <w:t xml:space="preserve"> in relation to any of the data subject’s rights</w:t>
      </w:r>
    </w:p>
    <w:p w14:paraId="5098D478" w14:textId="2EFB9BA1" w:rsidR="00525A24" w:rsidRPr="008E47D5" w:rsidRDefault="00525A24" w:rsidP="00525A24">
      <w:pPr>
        <w:pStyle w:val="H2"/>
        <w:rPr>
          <w:color w:val="000000" w:themeColor="text1"/>
        </w:rPr>
      </w:pPr>
      <w:r w:rsidRPr="008E47D5">
        <w:rPr>
          <w:color w:val="000000" w:themeColor="text1"/>
        </w:rPr>
        <w:t>1</w:t>
      </w:r>
      <w:r w:rsidR="00CE0684">
        <w:rPr>
          <w:color w:val="000000" w:themeColor="text1"/>
        </w:rPr>
        <w:t>3</w:t>
      </w:r>
      <w:r w:rsidRPr="008E47D5">
        <w:rPr>
          <w:color w:val="000000" w:themeColor="text1"/>
        </w:rPr>
        <w:t>.  Data Security</w:t>
      </w:r>
    </w:p>
    <w:p w14:paraId="121BEE31" w14:textId="77777777" w:rsidR="00525A24" w:rsidRPr="008E47D5" w:rsidRDefault="00525A24" w:rsidP="00525A24">
      <w:pPr>
        <w:rPr>
          <w:color w:val="000000" w:themeColor="text1"/>
          <w:sz w:val="22"/>
        </w:rPr>
      </w:pPr>
      <w:r w:rsidRPr="008E47D5">
        <w:rPr>
          <w:color w:val="000000" w:themeColor="text1"/>
          <w:sz w:val="22"/>
        </w:rPr>
        <w:t> </w:t>
      </w:r>
    </w:p>
    <w:p w14:paraId="548D852C" w14:textId="77777777" w:rsidR="00525A24" w:rsidRPr="008E47D5" w:rsidRDefault="00525A24" w:rsidP="00525A24">
      <w:pPr>
        <w:rPr>
          <w:color w:val="000000" w:themeColor="text1"/>
          <w:sz w:val="22"/>
        </w:rPr>
      </w:pPr>
      <w:r w:rsidRPr="008E47D5">
        <w:rPr>
          <w:color w:val="000000" w:themeColor="text1"/>
          <w:sz w:val="22"/>
        </w:rPr>
        <w:t xml:space="preserve">We will take appropriate security measures against unlawful or unauthorised processing of personal data, and against the accidental or unlawful destruction, damage, loss, alteration, unauthorised disclosure of or access to personal data transmitted, stored or otherwise processed. </w:t>
      </w:r>
    </w:p>
    <w:p w14:paraId="543ACBBD" w14:textId="77777777" w:rsidR="00525A24" w:rsidRPr="008E47D5" w:rsidRDefault="00525A24" w:rsidP="00525A24">
      <w:pPr>
        <w:rPr>
          <w:color w:val="000000" w:themeColor="text1"/>
          <w:sz w:val="22"/>
        </w:rPr>
      </w:pPr>
      <w:r w:rsidRPr="008E47D5">
        <w:rPr>
          <w:color w:val="000000" w:themeColor="text1"/>
          <w:sz w:val="22"/>
        </w:rPr>
        <w:t> </w:t>
      </w:r>
    </w:p>
    <w:p w14:paraId="6EA6FAEF" w14:textId="77777777" w:rsidR="00525A24" w:rsidRPr="008E47D5" w:rsidRDefault="00525A24" w:rsidP="00525A24">
      <w:pPr>
        <w:rPr>
          <w:color w:val="000000" w:themeColor="text1"/>
          <w:sz w:val="22"/>
        </w:rPr>
      </w:pPr>
      <w:r w:rsidRPr="008E47D5">
        <w:rPr>
          <w:color w:val="000000" w:themeColor="text1"/>
          <w:sz w:val="22"/>
        </w:rPr>
        <w:t>We will put in place procedures and technologies to maintain the security of all personal data from the point of the determination of the means for processing and point of data collection to the point of destruction. Personal data will only be transferred to a data processor if he agrees to comply with those procedures and policies, or if he puts in place adequate measures himself.</w:t>
      </w:r>
    </w:p>
    <w:p w14:paraId="16F58489" w14:textId="77777777" w:rsidR="00525A24" w:rsidRPr="008E47D5" w:rsidRDefault="00525A24" w:rsidP="00525A24">
      <w:pPr>
        <w:rPr>
          <w:color w:val="000000" w:themeColor="text1"/>
          <w:sz w:val="22"/>
        </w:rPr>
      </w:pPr>
      <w:r w:rsidRPr="008E47D5">
        <w:rPr>
          <w:color w:val="000000" w:themeColor="text1"/>
          <w:sz w:val="22"/>
        </w:rPr>
        <w:t> </w:t>
      </w:r>
    </w:p>
    <w:p w14:paraId="63EA29D9" w14:textId="77777777" w:rsidR="00525A24" w:rsidRPr="008E47D5" w:rsidRDefault="00525A24" w:rsidP="00525A24">
      <w:pPr>
        <w:rPr>
          <w:color w:val="000000" w:themeColor="text1"/>
          <w:sz w:val="22"/>
        </w:rPr>
      </w:pPr>
      <w:r w:rsidRPr="008E47D5">
        <w:rPr>
          <w:color w:val="000000" w:themeColor="text1"/>
          <w:sz w:val="22"/>
        </w:rPr>
        <w:t>We will maintain data security by protecting the confidentiality, integrity and availability of the personal data, defined as follows:</w:t>
      </w:r>
    </w:p>
    <w:p w14:paraId="546ABD51" w14:textId="77777777" w:rsidR="00525A24" w:rsidRPr="008E47D5" w:rsidRDefault="00525A24" w:rsidP="00FF1434">
      <w:pPr>
        <w:pStyle w:val="ListParagraph"/>
        <w:numPr>
          <w:ilvl w:val="0"/>
          <w:numId w:val="5"/>
        </w:numPr>
        <w:rPr>
          <w:color w:val="000000" w:themeColor="text1"/>
          <w:sz w:val="22"/>
        </w:rPr>
      </w:pPr>
      <w:r w:rsidRPr="008E47D5">
        <w:rPr>
          <w:b/>
          <w:color w:val="000000" w:themeColor="text1"/>
          <w:sz w:val="22"/>
        </w:rPr>
        <w:t>Confidentiality</w:t>
      </w:r>
      <w:r w:rsidRPr="008E47D5">
        <w:rPr>
          <w:color w:val="000000" w:themeColor="text1"/>
          <w:sz w:val="22"/>
        </w:rPr>
        <w:t xml:space="preserve"> means that only people who are authorised to use the data can access it.</w:t>
      </w:r>
    </w:p>
    <w:p w14:paraId="41ABB65B" w14:textId="77777777" w:rsidR="00525A24" w:rsidRPr="008E47D5" w:rsidRDefault="00525A24" w:rsidP="00FF1434">
      <w:pPr>
        <w:pStyle w:val="ListParagraph"/>
        <w:numPr>
          <w:ilvl w:val="0"/>
          <w:numId w:val="5"/>
        </w:numPr>
        <w:rPr>
          <w:color w:val="000000" w:themeColor="text1"/>
          <w:sz w:val="22"/>
        </w:rPr>
      </w:pPr>
      <w:r w:rsidRPr="008E47D5">
        <w:rPr>
          <w:b/>
          <w:color w:val="000000" w:themeColor="text1"/>
          <w:sz w:val="22"/>
        </w:rPr>
        <w:t>Integrity</w:t>
      </w:r>
      <w:r w:rsidRPr="008E47D5">
        <w:rPr>
          <w:color w:val="000000" w:themeColor="text1"/>
          <w:sz w:val="22"/>
        </w:rPr>
        <w:t xml:space="preserve"> means that personal data should be accurate and suitable for the purpose for which it is processed.</w:t>
      </w:r>
    </w:p>
    <w:p w14:paraId="6AD79BD9" w14:textId="70DDEC49" w:rsidR="00525A24" w:rsidRPr="008E47D5" w:rsidRDefault="00525A24" w:rsidP="00FF1434">
      <w:pPr>
        <w:pStyle w:val="ListParagraph"/>
        <w:numPr>
          <w:ilvl w:val="0"/>
          <w:numId w:val="5"/>
        </w:numPr>
        <w:rPr>
          <w:color w:val="000000" w:themeColor="text1"/>
          <w:sz w:val="22"/>
        </w:rPr>
      </w:pPr>
      <w:r w:rsidRPr="008E47D5">
        <w:rPr>
          <w:b/>
          <w:color w:val="000000" w:themeColor="text1"/>
          <w:sz w:val="22"/>
        </w:rPr>
        <w:lastRenderedPageBreak/>
        <w:t>Availability</w:t>
      </w:r>
      <w:r w:rsidRPr="008E47D5">
        <w:rPr>
          <w:color w:val="000000" w:themeColor="text1"/>
          <w:sz w:val="22"/>
        </w:rPr>
        <w:t xml:space="preserve"> means that authorised users should be able to access the data if they need it for authorised purposes. Personal data should therefore be stored on the </w:t>
      </w:r>
      <w:r w:rsidR="007E58E8">
        <w:rPr>
          <w:color w:val="000000" w:themeColor="text1"/>
          <w:sz w:val="22"/>
        </w:rPr>
        <w:t xml:space="preserve">Company’s </w:t>
      </w:r>
      <w:r w:rsidRPr="008E47D5">
        <w:rPr>
          <w:color w:val="000000" w:themeColor="text1"/>
          <w:sz w:val="22"/>
        </w:rPr>
        <w:t>central computer system instead of individual PCs.</w:t>
      </w:r>
      <w:r w:rsidRPr="008E47D5">
        <w:rPr>
          <w:color w:val="000000" w:themeColor="text1"/>
          <w:sz w:val="22"/>
        </w:rPr>
        <w:br/>
      </w:r>
    </w:p>
    <w:p w14:paraId="7240ECB0" w14:textId="26D6D9DF" w:rsidR="00525A24" w:rsidRPr="008E47D5" w:rsidRDefault="00525A24" w:rsidP="00525A24">
      <w:pPr>
        <w:rPr>
          <w:b/>
          <w:color w:val="000000" w:themeColor="text1"/>
        </w:rPr>
      </w:pPr>
      <w:r w:rsidRPr="008E47D5">
        <w:rPr>
          <w:b/>
          <w:color w:val="000000" w:themeColor="text1"/>
        </w:rPr>
        <w:t>Security procedures include:</w:t>
      </w:r>
    </w:p>
    <w:p w14:paraId="12BC559B" w14:textId="5C0F34F2" w:rsidR="00525A24" w:rsidRPr="008E47D5" w:rsidRDefault="00525A24" w:rsidP="00FF1434">
      <w:pPr>
        <w:pStyle w:val="ListParagraph"/>
        <w:numPr>
          <w:ilvl w:val="0"/>
          <w:numId w:val="6"/>
        </w:numPr>
        <w:rPr>
          <w:color w:val="000000" w:themeColor="text1"/>
          <w:sz w:val="22"/>
        </w:rPr>
      </w:pPr>
      <w:r w:rsidRPr="008E47D5">
        <w:rPr>
          <w:b/>
          <w:color w:val="000000" w:themeColor="text1"/>
          <w:sz w:val="22"/>
        </w:rPr>
        <w:t>Entry controls.</w:t>
      </w:r>
      <w:r w:rsidRPr="008E47D5">
        <w:rPr>
          <w:color w:val="000000" w:themeColor="text1"/>
          <w:sz w:val="22"/>
        </w:rPr>
        <w:t xml:space="preserve"> Any stranger seen in </w:t>
      </w:r>
      <w:r w:rsidR="009A6AF8">
        <w:rPr>
          <w:color w:val="000000" w:themeColor="text1"/>
          <w:sz w:val="22"/>
        </w:rPr>
        <w:t>reception</w:t>
      </w:r>
      <w:r w:rsidRPr="008E47D5">
        <w:rPr>
          <w:color w:val="000000" w:themeColor="text1"/>
          <w:sz w:val="22"/>
        </w:rPr>
        <w:t xml:space="preserve"> areas should be </w:t>
      </w:r>
      <w:r w:rsidR="009A6AF8">
        <w:rPr>
          <w:color w:val="000000" w:themeColor="text1"/>
          <w:sz w:val="22"/>
        </w:rPr>
        <w:t>attended to immediately.</w:t>
      </w:r>
    </w:p>
    <w:p w14:paraId="20574FA0" w14:textId="77777777" w:rsidR="00525A24" w:rsidRPr="008E47D5" w:rsidRDefault="00525A24" w:rsidP="00FF1434">
      <w:pPr>
        <w:pStyle w:val="ListParagraph"/>
        <w:numPr>
          <w:ilvl w:val="0"/>
          <w:numId w:val="6"/>
        </w:numPr>
        <w:rPr>
          <w:color w:val="000000" w:themeColor="text1"/>
          <w:sz w:val="22"/>
        </w:rPr>
      </w:pPr>
      <w:r w:rsidRPr="008E47D5">
        <w:rPr>
          <w:b/>
          <w:color w:val="000000" w:themeColor="text1"/>
          <w:sz w:val="22"/>
        </w:rPr>
        <w:t xml:space="preserve">Secure lockable desks and cupboards. </w:t>
      </w:r>
      <w:r w:rsidRPr="008E47D5">
        <w:rPr>
          <w:color w:val="000000" w:themeColor="text1"/>
          <w:sz w:val="22"/>
        </w:rPr>
        <w:t>Desks and cupboards should be kept locked if they hold confidential information of any kind. (Personal information is always considered confidential.)</w:t>
      </w:r>
    </w:p>
    <w:p w14:paraId="2271A44B" w14:textId="77777777" w:rsidR="00525A24" w:rsidRPr="008E47D5" w:rsidRDefault="00525A24" w:rsidP="00FF1434">
      <w:pPr>
        <w:pStyle w:val="ListParagraph"/>
        <w:numPr>
          <w:ilvl w:val="0"/>
          <w:numId w:val="6"/>
        </w:numPr>
        <w:rPr>
          <w:b/>
          <w:color w:val="000000" w:themeColor="text1"/>
          <w:sz w:val="22"/>
        </w:rPr>
      </w:pPr>
      <w:r w:rsidRPr="008E47D5">
        <w:rPr>
          <w:b/>
          <w:color w:val="000000" w:themeColor="text1"/>
          <w:sz w:val="22"/>
        </w:rPr>
        <w:t>Data minimisation.</w:t>
      </w:r>
    </w:p>
    <w:p w14:paraId="4A0EFD19" w14:textId="01FE6D37" w:rsidR="00525A24" w:rsidRPr="008E47D5" w:rsidRDefault="00525A24" w:rsidP="00FF1434">
      <w:pPr>
        <w:pStyle w:val="ListParagraph"/>
        <w:numPr>
          <w:ilvl w:val="0"/>
          <w:numId w:val="6"/>
        </w:numPr>
        <w:rPr>
          <w:b/>
          <w:color w:val="000000" w:themeColor="text1"/>
          <w:sz w:val="22"/>
        </w:rPr>
      </w:pPr>
      <w:r w:rsidRPr="008E47D5">
        <w:rPr>
          <w:b/>
          <w:color w:val="000000" w:themeColor="text1"/>
          <w:sz w:val="22"/>
        </w:rPr>
        <w:t>Pseudonymisation and encryption of data.</w:t>
      </w:r>
      <w:r w:rsidR="00AD27FF">
        <w:rPr>
          <w:b/>
          <w:color w:val="000000" w:themeColor="text1"/>
          <w:sz w:val="22"/>
        </w:rPr>
        <w:t xml:space="preserve"> </w:t>
      </w:r>
      <w:r w:rsidR="00AD27FF">
        <w:rPr>
          <w:color w:val="000000" w:themeColor="text1"/>
          <w:sz w:val="22"/>
        </w:rPr>
        <w:t>Please see Intec’s encryption guidance document.</w:t>
      </w:r>
    </w:p>
    <w:p w14:paraId="6DB379AD" w14:textId="17D90A4A" w:rsidR="00525A24" w:rsidRPr="008E47D5" w:rsidRDefault="00525A24" w:rsidP="00FF1434">
      <w:pPr>
        <w:pStyle w:val="ListParagraph"/>
        <w:numPr>
          <w:ilvl w:val="0"/>
          <w:numId w:val="6"/>
        </w:numPr>
        <w:rPr>
          <w:b/>
          <w:color w:val="000000" w:themeColor="text1"/>
          <w:sz w:val="22"/>
        </w:rPr>
      </w:pPr>
      <w:r w:rsidRPr="008E47D5">
        <w:rPr>
          <w:b/>
          <w:color w:val="000000" w:themeColor="text1"/>
          <w:sz w:val="22"/>
        </w:rPr>
        <w:t>Methods of disposal.</w:t>
      </w:r>
      <w:r w:rsidRPr="008E47D5">
        <w:rPr>
          <w:color w:val="000000" w:themeColor="text1"/>
          <w:sz w:val="22"/>
        </w:rPr>
        <w:t xml:space="preserve"> Paper documents should be shredded. Digital storage devices should be physically destroyed w</w:t>
      </w:r>
      <w:r w:rsidR="009A6AF8">
        <w:rPr>
          <w:color w:val="000000" w:themeColor="text1"/>
          <w:sz w:val="22"/>
        </w:rPr>
        <w:t>hen they are no longer required by HR.</w:t>
      </w:r>
    </w:p>
    <w:p w14:paraId="6CC57CF1" w14:textId="0DEA7D53" w:rsidR="009A6AF8" w:rsidRDefault="00525A24" w:rsidP="00FF1434">
      <w:pPr>
        <w:pStyle w:val="ListParagraph"/>
        <w:numPr>
          <w:ilvl w:val="0"/>
          <w:numId w:val="6"/>
        </w:numPr>
        <w:rPr>
          <w:color w:val="000000" w:themeColor="text1"/>
          <w:sz w:val="22"/>
        </w:rPr>
      </w:pPr>
      <w:r w:rsidRPr="008E47D5">
        <w:rPr>
          <w:b/>
          <w:color w:val="000000" w:themeColor="text1"/>
          <w:sz w:val="22"/>
        </w:rPr>
        <w:t>Equipment.</w:t>
      </w:r>
      <w:r w:rsidRPr="008E47D5">
        <w:rPr>
          <w:color w:val="000000" w:themeColor="text1"/>
          <w:sz w:val="22"/>
        </w:rPr>
        <w:t xml:space="preserve"> Staff must ensure that individual monitors do not show confidential information to passers-by and that they log off from their PC when it is left unattended.</w:t>
      </w:r>
      <w:r w:rsidR="00307B97">
        <w:rPr>
          <w:color w:val="000000" w:themeColor="text1"/>
          <w:sz w:val="22"/>
        </w:rPr>
        <w:t xml:space="preserve">  Password protection should be used for all mobile devices.</w:t>
      </w:r>
    </w:p>
    <w:p w14:paraId="5C6D028F" w14:textId="77777777" w:rsidR="00C517A3" w:rsidRDefault="00C517A3" w:rsidP="00C517A3">
      <w:pPr>
        <w:rPr>
          <w:rFonts w:cs="Arial"/>
          <w:color w:val="333333"/>
          <w:sz w:val="22"/>
          <w:shd w:val="clear" w:color="auto" w:fill="FFFFFF"/>
        </w:rPr>
      </w:pPr>
    </w:p>
    <w:p w14:paraId="39DF1F42" w14:textId="231FEC01" w:rsidR="00C517A3" w:rsidRPr="0094527F" w:rsidRDefault="00C517A3" w:rsidP="00C517A3">
      <w:pPr>
        <w:rPr>
          <w:rFonts w:cs="Arial"/>
          <w:sz w:val="22"/>
        </w:rPr>
      </w:pPr>
      <w:r w:rsidRPr="0094527F">
        <w:rPr>
          <w:rFonts w:cs="Arial"/>
          <w:sz w:val="22"/>
          <w:shd w:val="clear" w:color="auto" w:fill="FFFFFF"/>
        </w:rPr>
        <w:t>Should data protection protocols and systems be breached then an organisation may face action from the Information Commissioners office. Depending on the nature of an offence an organisation may be fined 2% of annual turnover or 10 million euros, whichever is higher or 4% of turnover or up to 20 million euros, whichever is higher.</w:t>
      </w:r>
    </w:p>
    <w:p w14:paraId="25EDDEFA" w14:textId="3B0DD650" w:rsidR="00EE116A" w:rsidRPr="0094527F" w:rsidRDefault="00525A24" w:rsidP="00525A24">
      <w:pPr>
        <w:pStyle w:val="H2"/>
        <w:rPr>
          <w:color w:val="000000" w:themeColor="text1"/>
        </w:rPr>
      </w:pPr>
      <w:r w:rsidRPr="0094527F">
        <w:rPr>
          <w:color w:val="000000" w:themeColor="text1"/>
        </w:rPr>
        <w:t>1</w:t>
      </w:r>
      <w:r w:rsidR="00CE0684">
        <w:rPr>
          <w:color w:val="000000" w:themeColor="text1"/>
        </w:rPr>
        <w:t>4</w:t>
      </w:r>
      <w:r w:rsidRPr="0094527F">
        <w:rPr>
          <w:color w:val="000000" w:themeColor="text1"/>
        </w:rPr>
        <w:t>.  </w:t>
      </w:r>
      <w:r w:rsidR="00EE116A" w:rsidRPr="0094527F">
        <w:rPr>
          <w:color w:val="000000" w:themeColor="text1"/>
        </w:rPr>
        <w:t>Data Protection Officer (DPO)</w:t>
      </w:r>
    </w:p>
    <w:p w14:paraId="4E20C2B6" w14:textId="77777777" w:rsidR="00EE116A" w:rsidRPr="0094527F" w:rsidRDefault="00EE116A" w:rsidP="00525A24">
      <w:pPr>
        <w:pStyle w:val="H2"/>
        <w:rPr>
          <w:color w:val="000000" w:themeColor="text1"/>
        </w:rPr>
      </w:pPr>
    </w:p>
    <w:p w14:paraId="35C7E5BE" w14:textId="5B439580" w:rsidR="00EE116A" w:rsidRPr="0094527F" w:rsidRDefault="00EE116A" w:rsidP="00525A24">
      <w:pPr>
        <w:pStyle w:val="H2"/>
        <w:rPr>
          <w:b w:val="0"/>
          <w:color w:val="000000" w:themeColor="text1"/>
          <w:sz w:val="22"/>
          <w:szCs w:val="22"/>
        </w:rPr>
      </w:pPr>
      <w:r w:rsidRPr="0094527F">
        <w:rPr>
          <w:b w:val="0"/>
          <w:color w:val="000000" w:themeColor="text1"/>
          <w:sz w:val="22"/>
          <w:szCs w:val="22"/>
        </w:rPr>
        <w:t>Organisations that process a significant amount of personal data require an individual to carry the responsibilities of a Data Protection Officer. Terry Ivens – Finance Director carries the DPO responsibilities for Intec. The responsibilities of Intec’s DPO are:</w:t>
      </w:r>
    </w:p>
    <w:p w14:paraId="2035BD84" w14:textId="77777777" w:rsidR="00EE116A" w:rsidRPr="0094527F" w:rsidRDefault="00EE116A" w:rsidP="00525A24">
      <w:pPr>
        <w:pStyle w:val="H2"/>
        <w:rPr>
          <w:b w:val="0"/>
          <w:color w:val="000000" w:themeColor="text1"/>
          <w:sz w:val="22"/>
          <w:szCs w:val="22"/>
        </w:rPr>
      </w:pPr>
    </w:p>
    <w:p w14:paraId="42145F90" w14:textId="42D6FCC1" w:rsidR="00EE116A" w:rsidRPr="0094527F" w:rsidRDefault="00EE116A" w:rsidP="00EE116A">
      <w:pPr>
        <w:pStyle w:val="H2"/>
        <w:numPr>
          <w:ilvl w:val="0"/>
          <w:numId w:val="14"/>
        </w:numPr>
        <w:rPr>
          <w:b w:val="0"/>
          <w:color w:val="000000" w:themeColor="text1"/>
          <w:sz w:val="22"/>
          <w:szCs w:val="22"/>
        </w:rPr>
      </w:pPr>
      <w:r w:rsidRPr="0094527F">
        <w:rPr>
          <w:b w:val="0"/>
          <w:color w:val="000000" w:themeColor="text1"/>
          <w:sz w:val="22"/>
          <w:szCs w:val="22"/>
        </w:rPr>
        <w:t xml:space="preserve">To ensure all staff undertake relevant training and are kept updated on </w:t>
      </w:r>
      <w:r w:rsidR="005C4754" w:rsidRPr="0094527F">
        <w:rPr>
          <w:b w:val="0"/>
          <w:color w:val="000000" w:themeColor="text1"/>
          <w:sz w:val="22"/>
          <w:szCs w:val="22"/>
        </w:rPr>
        <w:t>developments within Data Protection.</w:t>
      </w:r>
    </w:p>
    <w:p w14:paraId="2C78EBC2" w14:textId="03C66AC1" w:rsidR="00EE116A" w:rsidRPr="0094527F" w:rsidRDefault="005C4754" w:rsidP="00EE116A">
      <w:pPr>
        <w:pStyle w:val="H2"/>
        <w:numPr>
          <w:ilvl w:val="0"/>
          <w:numId w:val="14"/>
        </w:numPr>
        <w:rPr>
          <w:b w:val="0"/>
          <w:color w:val="000000" w:themeColor="text1"/>
          <w:sz w:val="22"/>
          <w:szCs w:val="22"/>
        </w:rPr>
      </w:pPr>
      <w:r w:rsidRPr="0094527F">
        <w:rPr>
          <w:b w:val="0"/>
          <w:color w:val="000000" w:themeColor="text1"/>
          <w:sz w:val="22"/>
          <w:szCs w:val="22"/>
        </w:rPr>
        <w:t>To undertake an annual audit on the effective application of Intec’s processes and systems making recommendations for improvement.</w:t>
      </w:r>
    </w:p>
    <w:p w14:paraId="566B3FE7" w14:textId="5D6B9881" w:rsidR="005C4754" w:rsidRPr="0094527F" w:rsidRDefault="005C4754" w:rsidP="00EE116A">
      <w:pPr>
        <w:pStyle w:val="H2"/>
        <w:numPr>
          <w:ilvl w:val="0"/>
          <w:numId w:val="14"/>
        </w:numPr>
        <w:rPr>
          <w:b w:val="0"/>
          <w:color w:val="000000" w:themeColor="text1"/>
          <w:sz w:val="22"/>
          <w:szCs w:val="22"/>
        </w:rPr>
      </w:pPr>
      <w:r w:rsidRPr="0094527F">
        <w:rPr>
          <w:b w:val="0"/>
          <w:color w:val="000000" w:themeColor="text1"/>
          <w:sz w:val="22"/>
          <w:szCs w:val="22"/>
        </w:rPr>
        <w:t>To oversee the internal investigation of any data protection breaches and produce suitable recommendations.</w:t>
      </w:r>
    </w:p>
    <w:p w14:paraId="5C4AD531" w14:textId="4ACB2CEF" w:rsidR="005C4754" w:rsidRDefault="005C4754" w:rsidP="00EE116A">
      <w:pPr>
        <w:pStyle w:val="H2"/>
        <w:numPr>
          <w:ilvl w:val="0"/>
          <w:numId w:val="14"/>
        </w:numPr>
        <w:rPr>
          <w:b w:val="0"/>
          <w:color w:val="000000" w:themeColor="text1"/>
          <w:sz w:val="22"/>
          <w:szCs w:val="22"/>
        </w:rPr>
      </w:pPr>
      <w:r w:rsidRPr="0094527F">
        <w:rPr>
          <w:b w:val="0"/>
          <w:color w:val="000000" w:themeColor="text1"/>
          <w:sz w:val="22"/>
          <w:szCs w:val="22"/>
        </w:rPr>
        <w:t>To act as a point of reference for any liaison with the Information Commissioners Office.</w:t>
      </w:r>
    </w:p>
    <w:p w14:paraId="6F87BA11" w14:textId="0FC4FBF8" w:rsidR="00402814" w:rsidRDefault="00402814" w:rsidP="00EE116A">
      <w:pPr>
        <w:pStyle w:val="H2"/>
        <w:numPr>
          <w:ilvl w:val="0"/>
          <w:numId w:val="14"/>
        </w:numPr>
        <w:rPr>
          <w:b w:val="0"/>
          <w:color w:val="000000" w:themeColor="text1"/>
          <w:sz w:val="22"/>
          <w:szCs w:val="22"/>
        </w:rPr>
      </w:pPr>
      <w:r>
        <w:rPr>
          <w:b w:val="0"/>
          <w:color w:val="000000" w:themeColor="text1"/>
          <w:sz w:val="22"/>
          <w:szCs w:val="22"/>
        </w:rPr>
        <w:t>To assist, when necessary, all of our contracted customers with any compliance audits.</w:t>
      </w:r>
    </w:p>
    <w:p w14:paraId="13031E55" w14:textId="6ED55ADD" w:rsidR="00402814" w:rsidRPr="0094527F" w:rsidRDefault="00402814" w:rsidP="00EE116A">
      <w:pPr>
        <w:pStyle w:val="H2"/>
        <w:numPr>
          <w:ilvl w:val="0"/>
          <w:numId w:val="14"/>
        </w:numPr>
        <w:rPr>
          <w:b w:val="0"/>
          <w:color w:val="000000" w:themeColor="text1"/>
          <w:sz w:val="22"/>
          <w:szCs w:val="22"/>
        </w:rPr>
      </w:pPr>
      <w:r>
        <w:rPr>
          <w:b w:val="0"/>
          <w:color w:val="000000" w:themeColor="text1"/>
          <w:sz w:val="22"/>
          <w:szCs w:val="22"/>
        </w:rPr>
        <w:t>To report to all contracted cust</w:t>
      </w:r>
      <w:r w:rsidR="0038551D">
        <w:rPr>
          <w:b w:val="0"/>
          <w:color w:val="000000" w:themeColor="text1"/>
          <w:sz w:val="22"/>
          <w:szCs w:val="22"/>
        </w:rPr>
        <w:t>omers any data breaches that occur within our systems and to require a quid pro quo approach in this regard.</w:t>
      </w:r>
    </w:p>
    <w:p w14:paraId="7938F71C" w14:textId="77777777" w:rsidR="00EE116A" w:rsidRDefault="00EE116A" w:rsidP="00525A24">
      <w:pPr>
        <w:pStyle w:val="H2"/>
        <w:rPr>
          <w:color w:val="000000" w:themeColor="text1"/>
        </w:rPr>
      </w:pPr>
    </w:p>
    <w:p w14:paraId="747E479A" w14:textId="62AEA9C2" w:rsidR="00525A24" w:rsidRPr="008E47D5" w:rsidRDefault="00EE116A" w:rsidP="00525A24">
      <w:pPr>
        <w:pStyle w:val="H2"/>
        <w:rPr>
          <w:color w:val="000000" w:themeColor="text1"/>
        </w:rPr>
      </w:pPr>
      <w:r>
        <w:rPr>
          <w:color w:val="000000" w:themeColor="text1"/>
        </w:rPr>
        <w:t>1</w:t>
      </w:r>
      <w:r w:rsidR="00CE0684">
        <w:rPr>
          <w:color w:val="000000" w:themeColor="text1"/>
        </w:rPr>
        <w:t>5</w:t>
      </w:r>
      <w:r>
        <w:rPr>
          <w:color w:val="000000" w:themeColor="text1"/>
        </w:rPr>
        <w:t xml:space="preserve">. </w:t>
      </w:r>
      <w:r w:rsidR="00525A24" w:rsidRPr="008E47D5">
        <w:rPr>
          <w:color w:val="000000" w:themeColor="text1"/>
        </w:rPr>
        <w:t>Subject Access Requests</w:t>
      </w:r>
    </w:p>
    <w:p w14:paraId="2B8DC8F8" w14:textId="77777777" w:rsidR="00525A24" w:rsidRPr="008E47D5" w:rsidRDefault="00525A24" w:rsidP="00525A24">
      <w:pPr>
        <w:rPr>
          <w:color w:val="000000" w:themeColor="text1"/>
          <w:sz w:val="22"/>
        </w:rPr>
      </w:pPr>
      <w:r w:rsidRPr="008E47D5">
        <w:rPr>
          <w:color w:val="000000" w:themeColor="text1"/>
          <w:sz w:val="22"/>
        </w:rPr>
        <w:t> </w:t>
      </w:r>
    </w:p>
    <w:p w14:paraId="7963ACD4" w14:textId="3602D68E" w:rsidR="00525A24" w:rsidRPr="008E47D5" w:rsidRDefault="00525A24" w:rsidP="00525A24">
      <w:pPr>
        <w:rPr>
          <w:color w:val="000000" w:themeColor="text1"/>
          <w:sz w:val="22"/>
        </w:rPr>
      </w:pPr>
      <w:r w:rsidRPr="008E47D5">
        <w:rPr>
          <w:color w:val="000000" w:themeColor="text1"/>
          <w:sz w:val="22"/>
        </w:rPr>
        <w:t xml:space="preserve">Individuals must make a formal request for information we hold about them. Employees who receive a request should forward it to </w:t>
      </w:r>
      <w:r w:rsidR="004F25D2">
        <w:rPr>
          <w:color w:val="000000" w:themeColor="text1"/>
          <w:sz w:val="22"/>
        </w:rPr>
        <w:t>Terry Ivens</w:t>
      </w:r>
      <w:r w:rsidR="007E58E8">
        <w:rPr>
          <w:color w:val="000000" w:themeColor="text1"/>
          <w:sz w:val="22"/>
        </w:rPr>
        <w:t xml:space="preserve"> – Finance Director</w:t>
      </w:r>
      <w:r w:rsidR="00EE116A">
        <w:rPr>
          <w:color w:val="000000" w:themeColor="text1"/>
          <w:sz w:val="22"/>
        </w:rPr>
        <w:t>/DPO</w:t>
      </w:r>
      <w:r w:rsidRPr="008E47D5">
        <w:rPr>
          <w:color w:val="000000" w:themeColor="text1"/>
          <w:sz w:val="22"/>
        </w:rPr>
        <w:t xml:space="preserve"> immediately.</w:t>
      </w:r>
    </w:p>
    <w:p w14:paraId="7FEA3FF1" w14:textId="77777777" w:rsidR="00525A24" w:rsidRPr="008E47D5" w:rsidRDefault="00525A24" w:rsidP="00525A24">
      <w:pPr>
        <w:rPr>
          <w:color w:val="000000" w:themeColor="text1"/>
          <w:sz w:val="22"/>
        </w:rPr>
      </w:pPr>
      <w:r w:rsidRPr="008E47D5">
        <w:rPr>
          <w:color w:val="000000" w:themeColor="text1"/>
          <w:sz w:val="22"/>
        </w:rPr>
        <w:t> </w:t>
      </w:r>
    </w:p>
    <w:p w14:paraId="2508D185" w14:textId="243AD3AD" w:rsidR="00525A24" w:rsidRPr="008E47D5" w:rsidRDefault="00525A24" w:rsidP="00525A24">
      <w:pPr>
        <w:rPr>
          <w:color w:val="000000" w:themeColor="text1"/>
          <w:sz w:val="22"/>
        </w:rPr>
      </w:pPr>
      <w:r w:rsidRPr="008E47D5">
        <w:rPr>
          <w:color w:val="000000" w:themeColor="text1"/>
          <w:sz w:val="22"/>
        </w:rPr>
        <w:t>When receiving telephone enquiries, we will only disclose personal data we hold on our systems if the following conditions are met:</w:t>
      </w:r>
    </w:p>
    <w:p w14:paraId="4E81793B" w14:textId="77777777" w:rsidR="00525A24" w:rsidRPr="008E47D5" w:rsidRDefault="00525A24" w:rsidP="00FF1434">
      <w:pPr>
        <w:pStyle w:val="ListParagraph"/>
        <w:numPr>
          <w:ilvl w:val="0"/>
          <w:numId w:val="7"/>
        </w:numPr>
        <w:rPr>
          <w:color w:val="000000" w:themeColor="text1"/>
          <w:sz w:val="22"/>
        </w:rPr>
      </w:pPr>
      <w:r w:rsidRPr="008E47D5">
        <w:rPr>
          <w:color w:val="000000" w:themeColor="text1"/>
          <w:sz w:val="22"/>
        </w:rPr>
        <w:t>We will check the caller’s identity to make sure that information is only given to a person who is entitled to it.</w:t>
      </w:r>
    </w:p>
    <w:p w14:paraId="1EF30362" w14:textId="5814AAB2" w:rsidR="00525A24" w:rsidRPr="008E47D5" w:rsidRDefault="00525A24" w:rsidP="00FF1434">
      <w:pPr>
        <w:pStyle w:val="ListParagraph"/>
        <w:numPr>
          <w:ilvl w:val="0"/>
          <w:numId w:val="7"/>
        </w:numPr>
        <w:rPr>
          <w:color w:val="000000" w:themeColor="text1"/>
          <w:sz w:val="22"/>
        </w:rPr>
      </w:pPr>
      <w:r w:rsidRPr="008E47D5">
        <w:rPr>
          <w:color w:val="000000" w:themeColor="text1"/>
          <w:sz w:val="22"/>
        </w:rPr>
        <w:t>We will suggest that the caller put their request in writing if we are not sure about the caller’s identity and where their identity cannot be checked.</w:t>
      </w:r>
    </w:p>
    <w:p w14:paraId="6BD58145" w14:textId="77777777" w:rsidR="00525A24" w:rsidRPr="008E47D5" w:rsidRDefault="00525A24" w:rsidP="00525A24">
      <w:pPr>
        <w:rPr>
          <w:color w:val="000000" w:themeColor="text1"/>
          <w:sz w:val="22"/>
        </w:rPr>
      </w:pPr>
    </w:p>
    <w:p w14:paraId="78CD1685" w14:textId="77777777" w:rsidR="00525A24" w:rsidRPr="008E47D5" w:rsidRDefault="00525A24" w:rsidP="00525A24">
      <w:pPr>
        <w:rPr>
          <w:color w:val="000000" w:themeColor="text1"/>
          <w:sz w:val="22"/>
        </w:rPr>
      </w:pPr>
      <w:r w:rsidRPr="008E47D5">
        <w:rPr>
          <w:color w:val="000000" w:themeColor="text1"/>
          <w:sz w:val="22"/>
        </w:rPr>
        <w:t>Where a request is made electronically, data will be provided electronically where possible.</w:t>
      </w:r>
    </w:p>
    <w:p w14:paraId="6EE5E03A" w14:textId="77777777" w:rsidR="00525A24" w:rsidRPr="008E47D5" w:rsidRDefault="00525A24" w:rsidP="00525A24">
      <w:pPr>
        <w:rPr>
          <w:color w:val="000000" w:themeColor="text1"/>
          <w:sz w:val="22"/>
        </w:rPr>
      </w:pPr>
      <w:r w:rsidRPr="008E47D5">
        <w:rPr>
          <w:color w:val="000000" w:themeColor="text1"/>
          <w:sz w:val="22"/>
        </w:rPr>
        <w:t> </w:t>
      </w:r>
    </w:p>
    <w:p w14:paraId="2077AAB5" w14:textId="404BC64A" w:rsidR="00525A24" w:rsidRDefault="00525A24" w:rsidP="00525A24">
      <w:pPr>
        <w:rPr>
          <w:color w:val="000000" w:themeColor="text1"/>
          <w:sz w:val="22"/>
        </w:rPr>
      </w:pPr>
      <w:r w:rsidRPr="008E47D5">
        <w:rPr>
          <w:color w:val="000000" w:themeColor="text1"/>
          <w:sz w:val="22"/>
        </w:rPr>
        <w:t xml:space="preserve">Our employees will refer a request to their line manager </w:t>
      </w:r>
      <w:r w:rsidR="004F25D2">
        <w:rPr>
          <w:color w:val="000000" w:themeColor="text1"/>
          <w:sz w:val="22"/>
        </w:rPr>
        <w:t>the Finance Director</w:t>
      </w:r>
      <w:r w:rsidR="00EE116A">
        <w:rPr>
          <w:color w:val="000000" w:themeColor="text1"/>
          <w:sz w:val="22"/>
        </w:rPr>
        <w:t>/DPO</w:t>
      </w:r>
      <w:r w:rsidR="004F25D2">
        <w:rPr>
          <w:color w:val="000000" w:themeColor="text1"/>
          <w:sz w:val="22"/>
        </w:rPr>
        <w:t xml:space="preserve"> who assesses data compliance </w:t>
      </w:r>
      <w:r w:rsidRPr="008E47D5">
        <w:rPr>
          <w:color w:val="000000" w:themeColor="text1"/>
          <w:sz w:val="22"/>
        </w:rPr>
        <w:t xml:space="preserve">for assistance in difficult situations. </w:t>
      </w:r>
      <w:bookmarkStart w:id="2" w:name="co_anchor_a268393_1"/>
      <w:bookmarkEnd w:id="2"/>
    </w:p>
    <w:p w14:paraId="6DFA1214" w14:textId="77777777" w:rsidR="005C4754" w:rsidRPr="008E47D5" w:rsidRDefault="005C4754" w:rsidP="00525A24">
      <w:pPr>
        <w:rPr>
          <w:color w:val="000000" w:themeColor="text1"/>
          <w:sz w:val="22"/>
        </w:rPr>
      </w:pPr>
    </w:p>
    <w:p w14:paraId="29DCABDC" w14:textId="3C006B86" w:rsidR="00525A24" w:rsidRPr="008E47D5" w:rsidRDefault="00525A24" w:rsidP="00525A24">
      <w:pPr>
        <w:pStyle w:val="H2"/>
        <w:rPr>
          <w:color w:val="000000" w:themeColor="text1"/>
        </w:rPr>
      </w:pPr>
      <w:r w:rsidRPr="008E47D5">
        <w:rPr>
          <w:color w:val="000000" w:themeColor="text1"/>
        </w:rPr>
        <w:lastRenderedPageBreak/>
        <w:t>1</w:t>
      </w:r>
      <w:r w:rsidR="00CE0684">
        <w:rPr>
          <w:color w:val="000000" w:themeColor="text1"/>
        </w:rPr>
        <w:t>6</w:t>
      </w:r>
      <w:r w:rsidRPr="008E47D5">
        <w:rPr>
          <w:color w:val="000000" w:themeColor="text1"/>
        </w:rPr>
        <w:t>.  Changes to this Policy</w:t>
      </w:r>
    </w:p>
    <w:p w14:paraId="11B9E30D" w14:textId="77777777" w:rsidR="00525A24" w:rsidRPr="008E47D5" w:rsidRDefault="00525A24" w:rsidP="00525A24">
      <w:pPr>
        <w:rPr>
          <w:color w:val="000000" w:themeColor="text1"/>
          <w:sz w:val="22"/>
        </w:rPr>
      </w:pPr>
      <w:r w:rsidRPr="008E47D5">
        <w:rPr>
          <w:color w:val="000000" w:themeColor="text1"/>
          <w:sz w:val="22"/>
        </w:rPr>
        <w:t> </w:t>
      </w:r>
    </w:p>
    <w:p w14:paraId="2348322E" w14:textId="77777777" w:rsidR="00525A24" w:rsidRPr="008E47D5" w:rsidRDefault="00525A24" w:rsidP="00525A24">
      <w:pPr>
        <w:rPr>
          <w:color w:val="000000" w:themeColor="text1"/>
          <w:sz w:val="22"/>
        </w:rPr>
      </w:pPr>
      <w:r w:rsidRPr="008E47D5">
        <w:rPr>
          <w:color w:val="000000" w:themeColor="text1"/>
          <w:sz w:val="22"/>
        </w:rPr>
        <w:t>We reserve the right to change this policy at any time. Where appropriate, we will notify changes by mail or email.</w:t>
      </w:r>
    </w:p>
    <w:p w14:paraId="23B9DAFD" w14:textId="77777777" w:rsidR="00525A24" w:rsidRPr="008E47D5" w:rsidRDefault="00525A24" w:rsidP="00525A24">
      <w:pPr>
        <w:rPr>
          <w:color w:val="000000" w:themeColor="text1"/>
          <w:sz w:val="22"/>
        </w:rPr>
      </w:pPr>
      <w:r w:rsidRPr="008E47D5">
        <w:rPr>
          <w:color w:val="000000" w:themeColor="text1"/>
          <w:sz w:val="22"/>
        </w:rPr>
        <w:t> </w:t>
      </w:r>
    </w:p>
    <w:p w14:paraId="2C12F24E" w14:textId="43D14909" w:rsidR="00525A24" w:rsidRPr="008E47D5" w:rsidRDefault="004F25D2" w:rsidP="00525A24">
      <w:pPr>
        <w:rPr>
          <w:b/>
          <w:color w:val="000000" w:themeColor="text1"/>
          <w:sz w:val="22"/>
        </w:rPr>
      </w:pPr>
      <w:bookmarkStart w:id="3" w:name="co_anchor_a1004688_1"/>
      <w:bookmarkEnd w:id="3"/>
      <w:r>
        <w:rPr>
          <w:b/>
          <w:color w:val="000000" w:themeColor="text1"/>
          <w:sz w:val="22"/>
        </w:rPr>
        <w:t>SCHEDULE 1</w:t>
      </w:r>
    </w:p>
    <w:p w14:paraId="6DE65E5E" w14:textId="77777777" w:rsidR="00525A24" w:rsidRPr="008E47D5" w:rsidRDefault="00525A24" w:rsidP="00525A24">
      <w:pPr>
        <w:rPr>
          <w:b/>
          <w:color w:val="000000" w:themeColor="text1"/>
          <w:sz w:val="22"/>
        </w:rPr>
      </w:pPr>
      <w:r w:rsidRPr="008E47D5">
        <w:rPr>
          <w:b/>
          <w:color w:val="000000" w:themeColor="text1"/>
          <w:sz w:val="22"/>
        </w:rPr>
        <w:t>DATA PROCESSING ACTIVITIES</w:t>
      </w:r>
    </w:p>
    <w:p w14:paraId="695ABF70" w14:textId="77777777" w:rsidR="00525A24" w:rsidRPr="008E47D5" w:rsidRDefault="00525A24" w:rsidP="00525A24">
      <w:pPr>
        <w:rPr>
          <w:b/>
          <w:color w:val="000000" w:themeColor="text1"/>
          <w:sz w:val="22"/>
        </w:rPr>
      </w:pPr>
    </w:p>
    <w:tbl>
      <w:tblPr>
        <w:tblW w:w="10174" w:type="dxa"/>
        <w:tblInd w:w="2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000" w:firstRow="0" w:lastRow="0" w:firstColumn="0" w:lastColumn="0" w:noHBand="0" w:noVBand="0"/>
      </w:tblPr>
      <w:tblGrid>
        <w:gridCol w:w="1811"/>
        <w:gridCol w:w="2410"/>
        <w:gridCol w:w="2126"/>
        <w:gridCol w:w="1985"/>
        <w:gridCol w:w="1842"/>
      </w:tblGrid>
      <w:tr w:rsidR="007E58E8" w:rsidRPr="008E47D5" w14:paraId="0708F6DC" w14:textId="0F3C6830" w:rsidTr="007B2B4E">
        <w:trPr>
          <w:cantSplit/>
        </w:trPr>
        <w:tc>
          <w:tcPr>
            <w:tcW w:w="1811" w:type="dxa"/>
            <w:tcMar>
              <w:left w:w="22" w:type="dxa"/>
              <w:right w:w="22" w:type="dxa"/>
            </w:tcMar>
          </w:tcPr>
          <w:p w14:paraId="39BF39A7" w14:textId="1D242C5C" w:rsidR="007E58E8" w:rsidRPr="008E47D5" w:rsidRDefault="007E58E8" w:rsidP="00525A24">
            <w:pPr>
              <w:rPr>
                <w:b/>
                <w:color w:val="000000" w:themeColor="text1"/>
                <w:sz w:val="22"/>
              </w:rPr>
            </w:pPr>
            <w:r>
              <w:rPr>
                <w:b/>
                <w:color w:val="000000" w:themeColor="text1"/>
                <w:sz w:val="22"/>
              </w:rPr>
              <w:t>Data</w:t>
            </w:r>
          </w:p>
          <w:p w14:paraId="78139F18" w14:textId="77777777" w:rsidR="007E58E8" w:rsidRPr="008E47D5" w:rsidRDefault="007E58E8" w:rsidP="00525A24">
            <w:pPr>
              <w:rPr>
                <w:b/>
                <w:color w:val="000000" w:themeColor="text1"/>
                <w:sz w:val="22"/>
              </w:rPr>
            </w:pPr>
          </w:p>
        </w:tc>
        <w:tc>
          <w:tcPr>
            <w:tcW w:w="2410" w:type="dxa"/>
            <w:tcMar>
              <w:left w:w="22" w:type="dxa"/>
              <w:right w:w="22" w:type="dxa"/>
            </w:tcMar>
          </w:tcPr>
          <w:p w14:paraId="23CB5D59" w14:textId="4FB95774" w:rsidR="007E58E8" w:rsidRPr="008E47D5" w:rsidRDefault="007E58E8" w:rsidP="00525A24">
            <w:pPr>
              <w:rPr>
                <w:b/>
                <w:color w:val="000000" w:themeColor="text1"/>
                <w:sz w:val="22"/>
              </w:rPr>
            </w:pPr>
            <w:r>
              <w:rPr>
                <w:b/>
                <w:color w:val="000000" w:themeColor="text1"/>
                <w:sz w:val="22"/>
              </w:rPr>
              <w:t>Lawful Basis</w:t>
            </w:r>
          </w:p>
          <w:p w14:paraId="4BC8DC19" w14:textId="77777777" w:rsidR="007E58E8" w:rsidRPr="008E47D5" w:rsidRDefault="007E58E8" w:rsidP="00525A24">
            <w:pPr>
              <w:rPr>
                <w:b/>
                <w:color w:val="000000" w:themeColor="text1"/>
                <w:sz w:val="22"/>
              </w:rPr>
            </w:pPr>
          </w:p>
        </w:tc>
        <w:tc>
          <w:tcPr>
            <w:tcW w:w="2126" w:type="dxa"/>
            <w:tcMar>
              <w:left w:w="22" w:type="dxa"/>
              <w:right w:w="22" w:type="dxa"/>
            </w:tcMar>
          </w:tcPr>
          <w:p w14:paraId="57B12ED8" w14:textId="7238BA68" w:rsidR="007E58E8" w:rsidRPr="008E47D5" w:rsidRDefault="007E58E8" w:rsidP="009A6AF8">
            <w:pPr>
              <w:rPr>
                <w:b/>
                <w:color w:val="000000" w:themeColor="text1"/>
                <w:sz w:val="22"/>
              </w:rPr>
            </w:pPr>
            <w:r>
              <w:rPr>
                <w:b/>
                <w:color w:val="000000" w:themeColor="text1"/>
                <w:sz w:val="22"/>
              </w:rPr>
              <w:t>Recipient data is transferred to</w:t>
            </w:r>
          </w:p>
        </w:tc>
        <w:tc>
          <w:tcPr>
            <w:tcW w:w="1985" w:type="dxa"/>
            <w:tcMar>
              <w:left w:w="22" w:type="dxa"/>
              <w:right w:w="22" w:type="dxa"/>
            </w:tcMar>
          </w:tcPr>
          <w:p w14:paraId="7B2FF338" w14:textId="77777777" w:rsidR="007E58E8" w:rsidRPr="008E47D5" w:rsidRDefault="007E58E8" w:rsidP="00525A24">
            <w:pPr>
              <w:rPr>
                <w:b/>
                <w:color w:val="000000" w:themeColor="text1"/>
                <w:sz w:val="22"/>
              </w:rPr>
            </w:pPr>
            <w:r w:rsidRPr="008E47D5">
              <w:rPr>
                <w:b/>
                <w:color w:val="000000" w:themeColor="text1"/>
                <w:sz w:val="22"/>
              </w:rPr>
              <w:t>Retention period</w:t>
            </w:r>
          </w:p>
          <w:p w14:paraId="79929271" w14:textId="77777777" w:rsidR="007E58E8" w:rsidRPr="008E47D5" w:rsidRDefault="007E58E8" w:rsidP="00525A24">
            <w:pPr>
              <w:rPr>
                <w:b/>
                <w:color w:val="000000" w:themeColor="text1"/>
                <w:sz w:val="22"/>
              </w:rPr>
            </w:pPr>
          </w:p>
        </w:tc>
        <w:tc>
          <w:tcPr>
            <w:tcW w:w="1842" w:type="dxa"/>
          </w:tcPr>
          <w:p w14:paraId="1B75BB4D" w14:textId="1EECA696" w:rsidR="007E58E8" w:rsidRPr="008E47D5" w:rsidRDefault="007E58E8" w:rsidP="00525A24">
            <w:pPr>
              <w:rPr>
                <w:b/>
                <w:color w:val="000000" w:themeColor="text1"/>
                <w:sz w:val="22"/>
              </w:rPr>
            </w:pPr>
            <w:r>
              <w:rPr>
                <w:b/>
                <w:color w:val="000000" w:themeColor="text1"/>
                <w:sz w:val="22"/>
              </w:rPr>
              <w:t>Reason for Processing Data</w:t>
            </w:r>
          </w:p>
        </w:tc>
      </w:tr>
      <w:tr w:rsidR="007E58E8" w:rsidRPr="008E47D5" w14:paraId="0E2894DC" w14:textId="0E9F45DA" w:rsidTr="007B2B4E">
        <w:trPr>
          <w:cantSplit/>
        </w:trPr>
        <w:tc>
          <w:tcPr>
            <w:tcW w:w="1811" w:type="dxa"/>
            <w:tcMar>
              <w:left w:w="22" w:type="dxa"/>
              <w:right w:w="22" w:type="dxa"/>
            </w:tcMar>
          </w:tcPr>
          <w:p w14:paraId="2A3EF7C0" w14:textId="65A77100" w:rsidR="007E58E8" w:rsidRPr="008E47D5" w:rsidRDefault="007E58E8" w:rsidP="00525A24">
            <w:pPr>
              <w:rPr>
                <w:color w:val="000000" w:themeColor="text1"/>
                <w:sz w:val="22"/>
              </w:rPr>
            </w:pPr>
            <w:r>
              <w:rPr>
                <w:color w:val="000000" w:themeColor="text1"/>
                <w:sz w:val="22"/>
              </w:rPr>
              <w:t>Learner</w:t>
            </w:r>
          </w:p>
        </w:tc>
        <w:tc>
          <w:tcPr>
            <w:tcW w:w="2410" w:type="dxa"/>
            <w:tcMar>
              <w:left w:w="22" w:type="dxa"/>
              <w:right w:w="22" w:type="dxa"/>
            </w:tcMar>
          </w:tcPr>
          <w:p w14:paraId="2408AE49" w14:textId="77777777" w:rsidR="007E58E8" w:rsidRDefault="007E58E8" w:rsidP="00525A24">
            <w:pPr>
              <w:rPr>
                <w:color w:val="000000" w:themeColor="text1"/>
                <w:sz w:val="22"/>
              </w:rPr>
            </w:pPr>
            <w:r>
              <w:rPr>
                <w:color w:val="000000" w:themeColor="text1"/>
                <w:sz w:val="22"/>
              </w:rPr>
              <w:t>Consent</w:t>
            </w:r>
          </w:p>
          <w:p w14:paraId="7ED0E8CC" w14:textId="77777777" w:rsidR="007E58E8" w:rsidRDefault="007E58E8" w:rsidP="00525A24">
            <w:pPr>
              <w:rPr>
                <w:color w:val="000000" w:themeColor="text1"/>
                <w:sz w:val="22"/>
              </w:rPr>
            </w:pPr>
            <w:r>
              <w:rPr>
                <w:color w:val="000000" w:themeColor="text1"/>
                <w:sz w:val="22"/>
              </w:rPr>
              <w:t>Contract</w:t>
            </w:r>
          </w:p>
          <w:p w14:paraId="4CB33F51" w14:textId="15DDA827" w:rsidR="007E58E8" w:rsidRPr="008E47D5" w:rsidRDefault="007E58E8" w:rsidP="00525A24">
            <w:pPr>
              <w:rPr>
                <w:color w:val="000000" w:themeColor="text1"/>
                <w:sz w:val="22"/>
              </w:rPr>
            </w:pPr>
            <w:r>
              <w:rPr>
                <w:color w:val="000000" w:themeColor="text1"/>
                <w:sz w:val="22"/>
              </w:rPr>
              <w:t>Legitimate Interest</w:t>
            </w:r>
          </w:p>
        </w:tc>
        <w:tc>
          <w:tcPr>
            <w:tcW w:w="2126" w:type="dxa"/>
            <w:tcMar>
              <w:left w:w="22" w:type="dxa"/>
              <w:right w:w="22" w:type="dxa"/>
            </w:tcMar>
          </w:tcPr>
          <w:p w14:paraId="471760EE" w14:textId="14D4E643" w:rsidR="007E58E8" w:rsidRDefault="00750351" w:rsidP="00525A24">
            <w:pPr>
              <w:rPr>
                <w:color w:val="000000" w:themeColor="text1"/>
                <w:sz w:val="22"/>
              </w:rPr>
            </w:pPr>
            <w:r>
              <w:rPr>
                <w:color w:val="000000" w:themeColor="text1"/>
                <w:sz w:val="22"/>
              </w:rPr>
              <w:t>Advanced</w:t>
            </w:r>
          </w:p>
          <w:p w14:paraId="6079C770" w14:textId="77777777" w:rsidR="007E58E8" w:rsidRDefault="007E58E8" w:rsidP="00525A24">
            <w:pPr>
              <w:rPr>
                <w:color w:val="000000" w:themeColor="text1"/>
                <w:sz w:val="22"/>
              </w:rPr>
            </w:pPr>
            <w:r>
              <w:rPr>
                <w:color w:val="000000" w:themeColor="text1"/>
                <w:sz w:val="22"/>
              </w:rPr>
              <w:t>ESFA</w:t>
            </w:r>
          </w:p>
          <w:p w14:paraId="7FCEB3CB" w14:textId="55B65775" w:rsidR="007E58E8" w:rsidRDefault="007E58E8" w:rsidP="00525A24">
            <w:pPr>
              <w:rPr>
                <w:color w:val="000000" w:themeColor="text1"/>
                <w:sz w:val="22"/>
              </w:rPr>
            </w:pPr>
            <w:r>
              <w:rPr>
                <w:color w:val="000000" w:themeColor="text1"/>
                <w:sz w:val="22"/>
              </w:rPr>
              <w:t>City &amp; Guilds</w:t>
            </w:r>
          </w:p>
          <w:p w14:paraId="698D4594" w14:textId="77777777" w:rsidR="007E58E8" w:rsidRDefault="007E58E8" w:rsidP="00525A24">
            <w:pPr>
              <w:rPr>
                <w:color w:val="000000" w:themeColor="text1"/>
                <w:sz w:val="22"/>
              </w:rPr>
            </w:pPr>
            <w:r>
              <w:rPr>
                <w:color w:val="000000" w:themeColor="text1"/>
                <w:sz w:val="22"/>
              </w:rPr>
              <w:t>CMI</w:t>
            </w:r>
          </w:p>
          <w:p w14:paraId="52F44AC3" w14:textId="77777777" w:rsidR="007E58E8" w:rsidRDefault="007E58E8" w:rsidP="00525A24">
            <w:pPr>
              <w:rPr>
                <w:color w:val="000000" w:themeColor="text1"/>
                <w:sz w:val="22"/>
              </w:rPr>
            </w:pPr>
            <w:r>
              <w:rPr>
                <w:color w:val="000000" w:themeColor="text1"/>
                <w:sz w:val="22"/>
              </w:rPr>
              <w:t>Highfield</w:t>
            </w:r>
          </w:p>
          <w:p w14:paraId="2579B9A5" w14:textId="155F2EF1" w:rsidR="00750351" w:rsidRDefault="00750351" w:rsidP="005A3B52">
            <w:pPr>
              <w:rPr>
                <w:color w:val="000000" w:themeColor="text1"/>
                <w:sz w:val="22"/>
              </w:rPr>
            </w:pPr>
            <w:r>
              <w:rPr>
                <w:color w:val="000000" w:themeColor="text1"/>
                <w:sz w:val="22"/>
              </w:rPr>
              <w:t>APM</w:t>
            </w:r>
          </w:p>
          <w:p w14:paraId="1AB75B40" w14:textId="5CC6F74E" w:rsidR="00750351" w:rsidRDefault="00750351" w:rsidP="005A3B52">
            <w:pPr>
              <w:rPr>
                <w:color w:val="000000" w:themeColor="text1"/>
                <w:sz w:val="22"/>
              </w:rPr>
            </w:pPr>
            <w:r>
              <w:rPr>
                <w:color w:val="000000" w:themeColor="text1"/>
                <w:sz w:val="22"/>
              </w:rPr>
              <w:t>CIPD</w:t>
            </w:r>
          </w:p>
          <w:p w14:paraId="2EF367CA" w14:textId="77777777" w:rsidR="00750351" w:rsidRDefault="00750351" w:rsidP="005A3B52">
            <w:pPr>
              <w:rPr>
                <w:color w:val="000000" w:themeColor="text1"/>
                <w:sz w:val="22"/>
              </w:rPr>
            </w:pPr>
            <w:r>
              <w:rPr>
                <w:color w:val="000000" w:themeColor="text1"/>
                <w:sz w:val="22"/>
              </w:rPr>
              <w:t>DSW</w:t>
            </w:r>
          </w:p>
          <w:p w14:paraId="1390D39B" w14:textId="601B1F20" w:rsidR="00750351" w:rsidRPr="008E47D5" w:rsidRDefault="00750351" w:rsidP="005A3B52">
            <w:pPr>
              <w:rPr>
                <w:color w:val="000000" w:themeColor="text1"/>
                <w:sz w:val="22"/>
              </w:rPr>
            </w:pPr>
            <w:r>
              <w:rPr>
                <w:color w:val="000000" w:themeColor="text1"/>
                <w:sz w:val="22"/>
              </w:rPr>
              <w:t>Review Platforms – Trustpilot, Rate my Apprenticeship</w:t>
            </w:r>
          </w:p>
        </w:tc>
        <w:tc>
          <w:tcPr>
            <w:tcW w:w="1985" w:type="dxa"/>
            <w:tcMar>
              <w:left w:w="22" w:type="dxa"/>
              <w:right w:w="22" w:type="dxa"/>
            </w:tcMar>
          </w:tcPr>
          <w:p w14:paraId="41E1CAA9" w14:textId="4EEBB8C8" w:rsidR="007E58E8" w:rsidRPr="008E47D5" w:rsidRDefault="007E58E8" w:rsidP="00525A24">
            <w:pPr>
              <w:rPr>
                <w:color w:val="000000" w:themeColor="text1"/>
                <w:sz w:val="22"/>
              </w:rPr>
            </w:pPr>
            <w:r>
              <w:rPr>
                <w:color w:val="000000" w:themeColor="text1"/>
                <w:sz w:val="22"/>
              </w:rPr>
              <w:t>5 Years</w:t>
            </w:r>
          </w:p>
        </w:tc>
        <w:tc>
          <w:tcPr>
            <w:tcW w:w="1842" w:type="dxa"/>
          </w:tcPr>
          <w:p w14:paraId="3825DCC1" w14:textId="77777777" w:rsidR="007E58E8" w:rsidRPr="00FF1434" w:rsidRDefault="00FF1434" w:rsidP="00FF1434">
            <w:pPr>
              <w:pStyle w:val="ListParagraph"/>
              <w:numPr>
                <w:ilvl w:val="0"/>
                <w:numId w:val="8"/>
              </w:numPr>
              <w:rPr>
                <w:color w:val="000000" w:themeColor="text1"/>
                <w:sz w:val="22"/>
              </w:rPr>
            </w:pPr>
            <w:r w:rsidRPr="00FF1434">
              <w:rPr>
                <w:color w:val="000000" w:themeColor="text1"/>
                <w:sz w:val="22"/>
              </w:rPr>
              <w:t>Qualification Achievement</w:t>
            </w:r>
          </w:p>
          <w:p w14:paraId="59A4F09B" w14:textId="77777777" w:rsidR="00FF1434" w:rsidRDefault="00FF1434" w:rsidP="00525A24">
            <w:pPr>
              <w:rPr>
                <w:color w:val="000000" w:themeColor="text1"/>
                <w:sz w:val="22"/>
              </w:rPr>
            </w:pPr>
          </w:p>
          <w:p w14:paraId="5BA6AB3F" w14:textId="77777777" w:rsidR="00FF1434" w:rsidRDefault="00FF1434" w:rsidP="00FF1434">
            <w:pPr>
              <w:pStyle w:val="ListParagraph"/>
              <w:numPr>
                <w:ilvl w:val="0"/>
                <w:numId w:val="8"/>
              </w:numPr>
              <w:rPr>
                <w:color w:val="000000" w:themeColor="text1"/>
                <w:sz w:val="22"/>
              </w:rPr>
            </w:pPr>
            <w:r w:rsidRPr="00FF1434">
              <w:rPr>
                <w:color w:val="000000" w:themeColor="text1"/>
                <w:sz w:val="22"/>
              </w:rPr>
              <w:t>Funding Claims</w:t>
            </w:r>
          </w:p>
          <w:p w14:paraId="240481EE" w14:textId="77777777" w:rsidR="00750351" w:rsidRDefault="00750351" w:rsidP="00750351">
            <w:pPr>
              <w:pStyle w:val="ListParagraph"/>
              <w:rPr>
                <w:color w:val="000000" w:themeColor="text1"/>
                <w:sz w:val="22"/>
              </w:rPr>
            </w:pPr>
          </w:p>
          <w:p w14:paraId="0A26E620" w14:textId="77777777" w:rsidR="00750351" w:rsidRPr="00750351" w:rsidRDefault="00750351" w:rsidP="00750351">
            <w:pPr>
              <w:pStyle w:val="ListParagraph"/>
              <w:rPr>
                <w:color w:val="000000" w:themeColor="text1"/>
                <w:sz w:val="22"/>
              </w:rPr>
            </w:pPr>
          </w:p>
          <w:p w14:paraId="0F477D9C" w14:textId="5990FFA4" w:rsidR="00750351" w:rsidRPr="00FF1434" w:rsidRDefault="00750351" w:rsidP="00FF1434">
            <w:pPr>
              <w:pStyle w:val="ListParagraph"/>
              <w:numPr>
                <w:ilvl w:val="0"/>
                <w:numId w:val="8"/>
              </w:numPr>
              <w:rPr>
                <w:color w:val="000000" w:themeColor="text1"/>
                <w:sz w:val="22"/>
              </w:rPr>
            </w:pPr>
            <w:r>
              <w:rPr>
                <w:color w:val="000000" w:themeColor="text1"/>
                <w:sz w:val="22"/>
              </w:rPr>
              <w:t>Awareness of services</w:t>
            </w:r>
          </w:p>
        </w:tc>
      </w:tr>
      <w:tr w:rsidR="007E58E8" w:rsidRPr="008E47D5" w14:paraId="2C6B259C" w14:textId="44AA931A" w:rsidTr="007B2B4E">
        <w:trPr>
          <w:cantSplit/>
        </w:trPr>
        <w:tc>
          <w:tcPr>
            <w:tcW w:w="1811" w:type="dxa"/>
            <w:tcMar>
              <w:left w:w="22" w:type="dxa"/>
              <w:right w:w="22" w:type="dxa"/>
            </w:tcMar>
          </w:tcPr>
          <w:p w14:paraId="58F189FB" w14:textId="1F92B135" w:rsidR="007E58E8" w:rsidRPr="008E47D5" w:rsidRDefault="007E58E8" w:rsidP="00525A24">
            <w:pPr>
              <w:rPr>
                <w:color w:val="000000" w:themeColor="text1"/>
                <w:sz w:val="22"/>
              </w:rPr>
            </w:pPr>
            <w:r>
              <w:rPr>
                <w:color w:val="000000" w:themeColor="text1"/>
                <w:sz w:val="22"/>
              </w:rPr>
              <w:t>Employee</w:t>
            </w:r>
          </w:p>
        </w:tc>
        <w:tc>
          <w:tcPr>
            <w:tcW w:w="2410" w:type="dxa"/>
            <w:tcMar>
              <w:left w:w="22" w:type="dxa"/>
              <w:right w:w="22" w:type="dxa"/>
            </w:tcMar>
          </w:tcPr>
          <w:p w14:paraId="1C1FD310" w14:textId="0CBE9CFE" w:rsidR="007E58E8" w:rsidRDefault="007E58E8" w:rsidP="00525A24">
            <w:pPr>
              <w:rPr>
                <w:color w:val="000000" w:themeColor="text1"/>
                <w:sz w:val="22"/>
              </w:rPr>
            </w:pPr>
            <w:r>
              <w:rPr>
                <w:color w:val="000000" w:themeColor="text1"/>
                <w:sz w:val="22"/>
              </w:rPr>
              <w:t>Consent</w:t>
            </w:r>
          </w:p>
          <w:p w14:paraId="0799621E" w14:textId="77777777" w:rsidR="007E58E8" w:rsidRDefault="007E58E8" w:rsidP="00525A24">
            <w:pPr>
              <w:rPr>
                <w:color w:val="000000" w:themeColor="text1"/>
                <w:sz w:val="22"/>
              </w:rPr>
            </w:pPr>
            <w:r>
              <w:rPr>
                <w:color w:val="000000" w:themeColor="text1"/>
                <w:sz w:val="22"/>
              </w:rPr>
              <w:t>Contract</w:t>
            </w:r>
          </w:p>
          <w:p w14:paraId="4EFEC286" w14:textId="5045D8C8" w:rsidR="007E58E8" w:rsidRDefault="007E58E8" w:rsidP="00525A24">
            <w:pPr>
              <w:rPr>
                <w:color w:val="000000" w:themeColor="text1"/>
                <w:sz w:val="22"/>
              </w:rPr>
            </w:pPr>
            <w:r>
              <w:rPr>
                <w:color w:val="000000" w:themeColor="text1"/>
                <w:sz w:val="22"/>
              </w:rPr>
              <w:t>Legitimate Interest</w:t>
            </w:r>
          </w:p>
          <w:p w14:paraId="45474264" w14:textId="2BE65091" w:rsidR="007E58E8" w:rsidRPr="008E47D5" w:rsidRDefault="007E58E8" w:rsidP="00525A24">
            <w:pPr>
              <w:rPr>
                <w:color w:val="000000" w:themeColor="text1"/>
                <w:sz w:val="22"/>
              </w:rPr>
            </w:pPr>
          </w:p>
        </w:tc>
        <w:tc>
          <w:tcPr>
            <w:tcW w:w="2126" w:type="dxa"/>
            <w:tcMar>
              <w:left w:w="22" w:type="dxa"/>
              <w:right w:w="22" w:type="dxa"/>
            </w:tcMar>
          </w:tcPr>
          <w:p w14:paraId="6699E929" w14:textId="77777777" w:rsidR="007E58E8" w:rsidRDefault="00FF1434" w:rsidP="00525A24">
            <w:pPr>
              <w:rPr>
                <w:color w:val="000000" w:themeColor="text1"/>
                <w:sz w:val="22"/>
              </w:rPr>
            </w:pPr>
            <w:r>
              <w:rPr>
                <w:color w:val="000000" w:themeColor="text1"/>
                <w:sz w:val="22"/>
              </w:rPr>
              <w:t>People Pension</w:t>
            </w:r>
          </w:p>
          <w:p w14:paraId="49EDD17A" w14:textId="77777777" w:rsidR="00FF1434" w:rsidRDefault="00FF1434" w:rsidP="00525A24">
            <w:pPr>
              <w:rPr>
                <w:color w:val="000000" w:themeColor="text1"/>
                <w:sz w:val="22"/>
              </w:rPr>
            </w:pPr>
            <w:r>
              <w:rPr>
                <w:color w:val="000000" w:themeColor="text1"/>
                <w:sz w:val="22"/>
              </w:rPr>
              <w:t>IT Supplier</w:t>
            </w:r>
          </w:p>
          <w:p w14:paraId="22F5C3C0" w14:textId="77777777" w:rsidR="00FF1434" w:rsidRDefault="00FF1434" w:rsidP="00525A24">
            <w:pPr>
              <w:rPr>
                <w:color w:val="000000" w:themeColor="text1"/>
                <w:sz w:val="22"/>
              </w:rPr>
            </w:pPr>
            <w:r>
              <w:rPr>
                <w:color w:val="000000" w:themeColor="text1"/>
                <w:sz w:val="22"/>
              </w:rPr>
              <w:t>Website Supplier</w:t>
            </w:r>
          </w:p>
          <w:p w14:paraId="59CAD8DC" w14:textId="02ECA888" w:rsidR="00FF1434" w:rsidRPr="008E47D5" w:rsidRDefault="00FF1434" w:rsidP="00525A24">
            <w:pPr>
              <w:rPr>
                <w:color w:val="000000" w:themeColor="text1"/>
                <w:sz w:val="22"/>
              </w:rPr>
            </w:pPr>
            <w:r>
              <w:rPr>
                <w:color w:val="000000" w:themeColor="text1"/>
                <w:sz w:val="22"/>
              </w:rPr>
              <w:t>HMRC</w:t>
            </w:r>
          </w:p>
        </w:tc>
        <w:tc>
          <w:tcPr>
            <w:tcW w:w="1985" w:type="dxa"/>
            <w:tcMar>
              <w:left w:w="22" w:type="dxa"/>
              <w:right w:w="22" w:type="dxa"/>
            </w:tcMar>
          </w:tcPr>
          <w:p w14:paraId="1FCA3BF7" w14:textId="4C0A09C6" w:rsidR="007E58E8" w:rsidRPr="008E47D5" w:rsidRDefault="00FF1434" w:rsidP="00525A24">
            <w:pPr>
              <w:rPr>
                <w:color w:val="000000" w:themeColor="text1"/>
                <w:sz w:val="22"/>
              </w:rPr>
            </w:pPr>
            <w:r>
              <w:rPr>
                <w:color w:val="000000" w:themeColor="text1"/>
                <w:sz w:val="22"/>
              </w:rPr>
              <w:t>5 Years</w:t>
            </w:r>
          </w:p>
        </w:tc>
        <w:tc>
          <w:tcPr>
            <w:tcW w:w="1842" w:type="dxa"/>
          </w:tcPr>
          <w:p w14:paraId="32EEA9A7" w14:textId="77777777" w:rsidR="007E58E8" w:rsidRDefault="00FF1434" w:rsidP="00FF1434">
            <w:pPr>
              <w:pStyle w:val="ListParagraph"/>
              <w:numPr>
                <w:ilvl w:val="0"/>
                <w:numId w:val="9"/>
              </w:numPr>
              <w:rPr>
                <w:color w:val="000000" w:themeColor="text1"/>
                <w:sz w:val="22"/>
              </w:rPr>
            </w:pPr>
            <w:r>
              <w:rPr>
                <w:color w:val="000000" w:themeColor="text1"/>
                <w:sz w:val="22"/>
              </w:rPr>
              <w:t>Right to work in the UK</w:t>
            </w:r>
          </w:p>
          <w:p w14:paraId="5D30AA92" w14:textId="77777777" w:rsidR="00FF1434" w:rsidRDefault="00FF1434" w:rsidP="00FF1434">
            <w:pPr>
              <w:pStyle w:val="ListParagraph"/>
              <w:numPr>
                <w:ilvl w:val="0"/>
                <w:numId w:val="9"/>
              </w:numPr>
              <w:rPr>
                <w:color w:val="000000" w:themeColor="text1"/>
                <w:sz w:val="22"/>
              </w:rPr>
            </w:pPr>
            <w:r>
              <w:rPr>
                <w:color w:val="000000" w:themeColor="text1"/>
                <w:sz w:val="22"/>
              </w:rPr>
              <w:t>HMRC</w:t>
            </w:r>
          </w:p>
          <w:p w14:paraId="10167345" w14:textId="77777777" w:rsidR="00FF1434" w:rsidRDefault="00FF1434" w:rsidP="00FF1434">
            <w:pPr>
              <w:pStyle w:val="ListParagraph"/>
              <w:numPr>
                <w:ilvl w:val="0"/>
                <w:numId w:val="9"/>
              </w:numPr>
              <w:rPr>
                <w:color w:val="000000" w:themeColor="text1"/>
                <w:sz w:val="22"/>
              </w:rPr>
            </w:pPr>
            <w:r>
              <w:rPr>
                <w:color w:val="000000" w:themeColor="text1"/>
                <w:sz w:val="22"/>
              </w:rPr>
              <w:t>Finance</w:t>
            </w:r>
          </w:p>
          <w:p w14:paraId="63212986" w14:textId="77777777" w:rsidR="00FF1434" w:rsidRDefault="00FF1434" w:rsidP="00FF1434">
            <w:pPr>
              <w:pStyle w:val="ListParagraph"/>
              <w:numPr>
                <w:ilvl w:val="0"/>
                <w:numId w:val="9"/>
              </w:numPr>
              <w:rPr>
                <w:color w:val="000000" w:themeColor="text1"/>
                <w:sz w:val="22"/>
              </w:rPr>
            </w:pPr>
            <w:r>
              <w:rPr>
                <w:color w:val="000000" w:themeColor="text1"/>
                <w:sz w:val="22"/>
              </w:rPr>
              <w:t>Employment Record</w:t>
            </w:r>
          </w:p>
          <w:p w14:paraId="4303CC9B" w14:textId="77777777" w:rsidR="00FF1434" w:rsidRDefault="00FF1434" w:rsidP="00FF1434">
            <w:pPr>
              <w:pStyle w:val="ListParagraph"/>
              <w:numPr>
                <w:ilvl w:val="0"/>
                <w:numId w:val="9"/>
              </w:numPr>
              <w:rPr>
                <w:color w:val="000000" w:themeColor="text1"/>
                <w:sz w:val="22"/>
              </w:rPr>
            </w:pPr>
            <w:r>
              <w:rPr>
                <w:color w:val="000000" w:themeColor="text1"/>
                <w:sz w:val="22"/>
              </w:rPr>
              <w:t>Pension</w:t>
            </w:r>
          </w:p>
          <w:p w14:paraId="5EDA2695" w14:textId="722A2E8F" w:rsidR="00FF1434" w:rsidRPr="00FF1434" w:rsidRDefault="00FF1434" w:rsidP="00FF1434">
            <w:pPr>
              <w:pStyle w:val="ListParagraph"/>
              <w:numPr>
                <w:ilvl w:val="0"/>
                <w:numId w:val="9"/>
              </w:numPr>
              <w:rPr>
                <w:color w:val="000000" w:themeColor="text1"/>
                <w:sz w:val="22"/>
              </w:rPr>
            </w:pPr>
            <w:r>
              <w:rPr>
                <w:color w:val="000000" w:themeColor="text1"/>
                <w:sz w:val="22"/>
              </w:rPr>
              <w:t>DBS</w:t>
            </w:r>
          </w:p>
        </w:tc>
      </w:tr>
      <w:tr w:rsidR="007E58E8" w:rsidRPr="008E47D5" w14:paraId="5C61A890" w14:textId="72070FAC" w:rsidTr="007B2B4E">
        <w:trPr>
          <w:cantSplit/>
        </w:trPr>
        <w:tc>
          <w:tcPr>
            <w:tcW w:w="1811" w:type="dxa"/>
            <w:tcMar>
              <w:left w:w="22" w:type="dxa"/>
              <w:right w:w="22" w:type="dxa"/>
            </w:tcMar>
          </w:tcPr>
          <w:p w14:paraId="54E449F9" w14:textId="03CD3300" w:rsidR="007E58E8" w:rsidRDefault="007E58E8" w:rsidP="00525A24">
            <w:pPr>
              <w:rPr>
                <w:color w:val="000000" w:themeColor="text1"/>
                <w:sz w:val="22"/>
              </w:rPr>
            </w:pPr>
            <w:r>
              <w:rPr>
                <w:color w:val="000000" w:themeColor="text1"/>
                <w:sz w:val="22"/>
              </w:rPr>
              <w:t>Apprenticeship Applicants</w:t>
            </w:r>
          </w:p>
        </w:tc>
        <w:tc>
          <w:tcPr>
            <w:tcW w:w="2410" w:type="dxa"/>
            <w:tcMar>
              <w:left w:w="22" w:type="dxa"/>
              <w:right w:w="22" w:type="dxa"/>
            </w:tcMar>
          </w:tcPr>
          <w:p w14:paraId="19F6DF41" w14:textId="77777777" w:rsidR="007E58E8" w:rsidRDefault="007E58E8" w:rsidP="00525A24">
            <w:pPr>
              <w:rPr>
                <w:color w:val="000000" w:themeColor="text1"/>
                <w:sz w:val="22"/>
              </w:rPr>
            </w:pPr>
            <w:r>
              <w:rPr>
                <w:color w:val="000000" w:themeColor="text1"/>
                <w:sz w:val="22"/>
              </w:rPr>
              <w:t>Consent</w:t>
            </w:r>
          </w:p>
          <w:p w14:paraId="54F6C71F" w14:textId="76446D0D" w:rsidR="007E58E8" w:rsidRPr="008E47D5" w:rsidRDefault="007E58E8" w:rsidP="00525A24">
            <w:pPr>
              <w:rPr>
                <w:color w:val="000000" w:themeColor="text1"/>
                <w:sz w:val="22"/>
              </w:rPr>
            </w:pPr>
            <w:r>
              <w:rPr>
                <w:color w:val="000000" w:themeColor="text1"/>
                <w:sz w:val="22"/>
              </w:rPr>
              <w:t>Legitimate Interest</w:t>
            </w:r>
          </w:p>
        </w:tc>
        <w:tc>
          <w:tcPr>
            <w:tcW w:w="2126" w:type="dxa"/>
            <w:tcMar>
              <w:left w:w="22" w:type="dxa"/>
              <w:right w:w="22" w:type="dxa"/>
            </w:tcMar>
          </w:tcPr>
          <w:p w14:paraId="1A41DF29" w14:textId="3D239567" w:rsidR="007E58E8" w:rsidRPr="008E47D5" w:rsidRDefault="007E58E8" w:rsidP="00525A24">
            <w:pPr>
              <w:rPr>
                <w:color w:val="000000" w:themeColor="text1"/>
                <w:sz w:val="22"/>
              </w:rPr>
            </w:pPr>
            <w:r>
              <w:rPr>
                <w:color w:val="000000" w:themeColor="text1"/>
                <w:sz w:val="22"/>
              </w:rPr>
              <w:t>Employer</w:t>
            </w:r>
          </w:p>
        </w:tc>
        <w:tc>
          <w:tcPr>
            <w:tcW w:w="1985" w:type="dxa"/>
            <w:tcMar>
              <w:left w:w="22" w:type="dxa"/>
              <w:right w:w="22" w:type="dxa"/>
            </w:tcMar>
          </w:tcPr>
          <w:p w14:paraId="6C1AD4C6" w14:textId="192756EE" w:rsidR="007E58E8" w:rsidRPr="008E47D5" w:rsidRDefault="007E58E8" w:rsidP="00525A24">
            <w:pPr>
              <w:rPr>
                <w:color w:val="000000" w:themeColor="text1"/>
                <w:sz w:val="22"/>
              </w:rPr>
            </w:pPr>
            <w:r>
              <w:rPr>
                <w:color w:val="000000" w:themeColor="text1"/>
                <w:sz w:val="22"/>
              </w:rPr>
              <w:t>5 Years</w:t>
            </w:r>
          </w:p>
        </w:tc>
        <w:tc>
          <w:tcPr>
            <w:tcW w:w="1842" w:type="dxa"/>
          </w:tcPr>
          <w:p w14:paraId="3BC5F59B" w14:textId="77777777" w:rsidR="007E58E8" w:rsidRDefault="00FF1434" w:rsidP="00FF1434">
            <w:pPr>
              <w:pStyle w:val="ListParagraph"/>
              <w:numPr>
                <w:ilvl w:val="0"/>
                <w:numId w:val="10"/>
              </w:numPr>
              <w:rPr>
                <w:color w:val="000000" w:themeColor="text1"/>
                <w:sz w:val="22"/>
              </w:rPr>
            </w:pPr>
            <w:r>
              <w:rPr>
                <w:color w:val="000000" w:themeColor="text1"/>
                <w:sz w:val="22"/>
              </w:rPr>
              <w:t>Eligibility</w:t>
            </w:r>
          </w:p>
          <w:p w14:paraId="13F128C2" w14:textId="2E4F48B0" w:rsidR="00FF1434" w:rsidRPr="00FF1434" w:rsidRDefault="00FF1434" w:rsidP="00FF1434">
            <w:pPr>
              <w:pStyle w:val="ListParagraph"/>
              <w:numPr>
                <w:ilvl w:val="0"/>
                <w:numId w:val="10"/>
              </w:numPr>
              <w:rPr>
                <w:color w:val="000000" w:themeColor="text1"/>
                <w:sz w:val="22"/>
              </w:rPr>
            </w:pPr>
            <w:r>
              <w:rPr>
                <w:color w:val="000000" w:themeColor="text1"/>
                <w:sz w:val="22"/>
              </w:rPr>
              <w:t>Recruitment Process</w:t>
            </w:r>
          </w:p>
        </w:tc>
      </w:tr>
      <w:tr w:rsidR="007E58E8" w:rsidRPr="008E47D5" w14:paraId="3428AA43" w14:textId="25B543EA" w:rsidTr="007B2B4E">
        <w:trPr>
          <w:cantSplit/>
        </w:trPr>
        <w:tc>
          <w:tcPr>
            <w:tcW w:w="1811" w:type="dxa"/>
            <w:tcMar>
              <w:left w:w="22" w:type="dxa"/>
              <w:right w:w="22" w:type="dxa"/>
            </w:tcMar>
          </w:tcPr>
          <w:p w14:paraId="2BBF91C8" w14:textId="346C002B" w:rsidR="007E58E8" w:rsidRDefault="007E58E8" w:rsidP="00525A24">
            <w:pPr>
              <w:rPr>
                <w:color w:val="000000" w:themeColor="text1"/>
                <w:sz w:val="22"/>
              </w:rPr>
            </w:pPr>
            <w:r>
              <w:rPr>
                <w:color w:val="000000" w:themeColor="text1"/>
                <w:sz w:val="22"/>
              </w:rPr>
              <w:t>Software Training Delegates</w:t>
            </w:r>
          </w:p>
        </w:tc>
        <w:tc>
          <w:tcPr>
            <w:tcW w:w="2410" w:type="dxa"/>
            <w:tcMar>
              <w:left w:w="22" w:type="dxa"/>
              <w:right w:w="22" w:type="dxa"/>
            </w:tcMar>
          </w:tcPr>
          <w:p w14:paraId="1D80FCE8" w14:textId="77777777" w:rsidR="007E58E8" w:rsidRDefault="007E58E8" w:rsidP="00525A24">
            <w:pPr>
              <w:rPr>
                <w:color w:val="000000" w:themeColor="text1"/>
                <w:sz w:val="22"/>
              </w:rPr>
            </w:pPr>
            <w:r>
              <w:rPr>
                <w:color w:val="000000" w:themeColor="text1"/>
                <w:sz w:val="22"/>
              </w:rPr>
              <w:t>Consent</w:t>
            </w:r>
          </w:p>
          <w:p w14:paraId="6F48656B" w14:textId="6247CA09" w:rsidR="007E58E8" w:rsidRPr="008E47D5" w:rsidRDefault="007E58E8" w:rsidP="00525A24">
            <w:pPr>
              <w:rPr>
                <w:color w:val="000000" w:themeColor="text1"/>
                <w:sz w:val="22"/>
              </w:rPr>
            </w:pPr>
            <w:r>
              <w:rPr>
                <w:color w:val="000000" w:themeColor="text1"/>
                <w:sz w:val="22"/>
              </w:rPr>
              <w:t>Legitimate Interest</w:t>
            </w:r>
          </w:p>
        </w:tc>
        <w:tc>
          <w:tcPr>
            <w:tcW w:w="2126" w:type="dxa"/>
            <w:tcMar>
              <w:left w:w="22" w:type="dxa"/>
              <w:right w:w="22" w:type="dxa"/>
            </w:tcMar>
          </w:tcPr>
          <w:p w14:paraId="4767A9D0" w14:textId="1CAE5E52" w:rsidR="007E58E8" w:rsidRPr="008E47D5" w:rsidRDefault="007E58E8" w:rsidP="00525A24">
            <w:pPr>
              <w:rPr>
                <w:color w:val="000000" w:themeColor="text1"/>
                <w:sz w:val="22"/>
              </w:rPr>
            </w:pPr>
            <w:r>
              <w:rPr>
                <w:color w:val="000000" w:themeColor="text1"/>
                <w:sz w:val="22"/>
              </w:rPr>
              <w:t>None</w:t>
            </w:r>
          </w:p>
        </w:tc>
        <w:tc>
          <w:tcPr>
            <w:tcW w:w="1985" w:type="dxa"/>
            <w:tcMar>
              <w:left w:w="22" w:type="dxa"/>
              <w:right w:w="22" w:type="dxa"/>
            </w:tcMar>
          </w:tcPr>
          <w:p w14:paraId="6EEA78C9" w14:textId="30B5845F" w:rsidR="007E58E8" w:rsidRPr="008E47D5" w:rsidRDefault="007E58E8" w:rsidP="00525A24">
            <w:pPr>
              <w:rPr>
                <w:color w:val="000000" w:themeColor="text1"/>
                <w:sz w:val="22"/>
              </w:rPr>
            </w:pPr>
          </w:p>
        </w:tc>
        <w:tc>
          <w:tcPr>
            <w:tcW w:w="1842" w:type="dxa"/>
          </w:tcPr>
          <w:p w14:paraId="35FB2CA5" w14:textId="2E3AE8E6" w:rsidR="007E58E8" w:rsidRPr="00FF1434" w:rsidRDefault="00FF1434" w:rsidP="00FF1434">
            <w:pPr>
              <w:pStyle w:val="ListParagraph"/>
              <w:numPr>
                <w:ilvl w:val="0"/>
                <w:numId w:val="11"/>
              </w:numPr>
              <w:rPr>
                <w:color w:val="000000" w:themeColor="text1"/>
                <w:sz w:val="22"/>
              </w:rPr>
            </w:pPr>
            <w:r>
              <w:rPr>
                <w:color w:val="000000" w:themeColor="text1"/>
                <w:sz w:val="22"/>
              </w:rPr>
              <w:t>Attendance at Training</w:t>
            </w:r>
          </w:p>
        </w:tc>
      </w:tr>
      <w:tr w:rsidR="007E58E8" w:rsidRPr="008E47D5" w14:paraId="6907DE7A" w14:textId="7FEC7819" w:rsidTr="007B2B4E">
        <w:trPr>
          <w:cantSplit/>
        </w:trPr>
        <w:tc>
          <w:tcPr>
            <w:tcW w:w="1811" w:type="dxa"/>
            <w:tcMar>
              <w:left w:w="22" w:type="dxa"/>
              <w:right w:w="22" w:type="dxa"/>
            </w:tcMar>
          </w:tcPr>
          <w:p w14:paraId="2A21EC99" w14:textId="6DEEE9F3" w:rsidR="007E58E8" w:rsidRDefault="007E58E8" w:rsidP="00525A24">
            <w:pPr>
              <w:rPr>
                <w:color w:val="000000" w:themeColor="text1"/>
                <w:sz w:val="22"/>
              </w:rPr>
            </w:pPr>
            <w:r>
              <w:rPr>
                <w:color w:val="000000" w:themeColor="text1"/>
                <w:sz w:val="22"/>
              </w:rPr>
              <w:t>Job Applicants</w:t>
            </w:r>
          </w:p>
        </w:tc>
        <w:tc>
          <w:tcPr>
            <w:tcW w:w="2410" w:type="dxa"/>
            <w:tcMar>
              <w:left w:w="22" w:type="dxa"/>
              <w:right w:w="22" w:type="dxa"/>
            </w:tcMar>
          </w:tcPr>
          <w:p w14:paraId="0192043F" w14:textId="77777777" w:rsidR="007E58E8" w:rsidRDefault="007E58E8" w:rsidP="00525A24">
            <w:pPr>
              <w:rPr>
                <w:color w:val="000000" w:themeColor="text1"/>
                <w:sz w:val="22"/>
              </w:rPr>
            </w:pPr>
            <w:r>
              <w:rPr>
                <w:color w:val="000000" w:themeColor="text1"/>
                <w:sz w:val="22"/>
              </w:rPr>
              <w:t>Consent</w:t>
            </w:r>
          </w:p>
          <w:p w14:paraId="727E8418" w14:textId="57A65855" w:rsidR="007E58E8" w:rsidRDefault="007E58E8" w:rsidP="00525A24">
            <w:pPr>
              <w:rPr>
                <w:color w:val="000000" w:themeColor="text1"/>
                <w:sz w:val="22"/>
              </w:rPr>
            </w:pPr>
            <w:r>
              <w:rPr>
                <w:color w:val="000000" w:themeColor="text1"/>
                <w:sz w:val="22"/>
              </w:rPr>
              <w:t>Legitimate Interest</w:t>
            </w:r>
          </w:p>
        </w:tc>
        <w:tc>
          <w:tcPr>
            <w:tcW w:w="2126" w:type="dxa"/>
            <w:tcMar>
              <w:left w:w="22" w:type="dxa"/>
              <w:right w:w="22" w:type="dxa"/>
            </w:tcMar>
          </w:tcPr>
          <w:p w14:paraId="7A9E76BD" w14:textId="7388ACF7" w:rsidR="007E58E8" w:rsidRDefault="007E58E8" w:rsidP="00525A24">
            <w:pPr>
              <w:rPr>
                <w:color w:val="000000" w:themeColor="text1"/>
                <w:sz w:val="22"/>
              </w:rPr>
            </w:pPr>
            <w:r>
              <w:rPr>
                <w:color w:val="000000" w:themeColor="text1"/>
                <w:sz w:val="22"/>
              </w:rPr>
              <w:t>None</w:t>
            </w:r>
          </w:p>
        </w:tc>
        <w:tc>
          <w:tcPr>
            <w:tcW w:w="1985" w:type="dxa"/>
            <w:tcMar>
              <w:left w:w="22" w:type="dxa"/>
              <w:right w:w="22" w:type="dxa"/>
            </w:tcMar>
          </w:tcPr>
          <w:p w14:paraId="2C3E31C3" w14:textId="3EFB7241" w:rsidR="007E58E8" w:rsidRPr="008E47D5" w:rsidRDefault="007E58E8" w:rsidP="00525A24">
            <w:pPr>
              <w:rPr>
                <w:color w:val="000000" w:themeColor="text1"/>
                <w:sz w:val="22"/>
              </w:rPr>
            </w:pPr>
            <w:r>
              <w:rPr>
                <w:color w:val="000000" w:themeColor="text1"/>
                <w:sz w:val="22"/>
              </w:rPr>
              <w:t>6 months</w:t>
            </w:r>
            <w:r w:rsidR="00BC5D2B">
              <w:rPr>
                <w:color w:val="000000" w:themeColor="text1"/>
                <w:sz w:val="22"/>
              </w:rPr>
              <w:t xml:space="preserve"> (if direct applicants)</w:t>
            </w:r>
          </w:p>
        </w:tc>
        <w:tc>
          <w:tcPr>
            <w:tcW w:w="1842" w:type="dxa"/>
          </w:tcPr>
          <w:p w14:paraId="46E791FD" w14:textId="77777777" w:rsidR="007E58E8" w:rsidRDefault="00FF1434" w:rsidP="00FF1434">
            <w:pPr>
              <w:pStyle w:val="ListParagraph"/>
              <w:numPr>
                <w:ilvl w:val="0"/>
                <w:numId w:val="11"/>
              </w:numPr>
              <w:rPr>
                <w:color w:val="000000" w:themeColor="text1"/>
                <w:sz w:val="22"/>
              </w:rPr>
            </w:pPr>
            <w:r>
              <w:rPr>
                <w:color w:val="000000" w:themeColor="text1"/>
                <w:sz w:val="22"/>
              </w:rPr>
              <w:t>Suitable location for role</w:t>
            </w:r>
          </w:p>
          <w:p w14:paraId="2DC86632" w14:textId="56E5E1DC" w:rsidR="00FF1434" w:rsidRPr="00FF1434" w:rsidRDefault="00FF1434" w:rsidP="00FF1434">
            <w:pPr>
              <w:pStyle w:val="ListParagraph"/>
              <w:numPr>
                <w:ilvl w:val="0"/>
                <w:numId w:val="11"/>
              </w:numPr>
              <w:rPr>
                <w:color w:val="000000" w:themeColor="text1"/>
                <w:sz w:val="22"/>
              </w:rPr>
            </w:pPr>
            <w:r>
              <w:rPr>
                <w:color w:val="000000" w:themeColor="text1"/>
                <w:sz w:val="22"/>
              </w:rPr>
              <w:t xml:space="preserve">Suitability </w:t>
            </w:r>
          </w:p>
        </w:tc>
      </w:tr>
      <w:tr w:rsidR="00981177" w:rsidRPr="008E47D5" w14:paraId="75921ABE" w14:textId="77777777" w:rsidTr="007B2B4E">
        <w:trPr>
          <w:cantSplit/>
        </w:trPr>
        <w:tc>
          <w:tcPr>
            <w:tcW w:w="1811" w:type="dxa"/>
            <w:tcMar>
              <w:left w:w="22" w:type="dxa"/>
              <w:right w:w="22" w:type="dxa"/>
            </w:tcMar>
          </w:tcPr>
          <w:p w14:paraId="21DE2F29" w14:textId="0118F0C6" w:rsidR="00981177" w:rsidRDefault="00981177" w:rsidP="00525A24">
            <w:pPr>
              <w:rPr>
                <w:color w:val="000000" w:themeColor="text1"/>
                <w:sz w:val="22"/>
              </w:rPr>
            </w:pPr>
            <w:r>
              <w:rPr>
                <w:color w:val="000000" w:themeColor="text1"/>
                <w:sz w:val="22"/>
              </w:rPr>
              <w:t>Customers</w:t>
            </w:r>
          </w:p>
        </w:tc>
        <w:tc>
          <w:tcPr>
            <w:tcW w:w="2410" w:type="dxa"/>
            <w:tcMar>
              <w:left w:w="22" w:type="dxa"/>
              <w:right w:w="22" w:type="dxa"/>
            </w:tcMar>
          </w:tcPr>
          <w:p w14:paraId="34D9983F" w14:textId="77777777" w:rsidR="00981177" w:rsidRDefault="00981177" w:rsidP="00525A24">
            <w:pPr>
              <w:rPr>
                <w:color w:val="000000" w:themeColor="text1"/>
                <w:sz w:val="22"/>
              </w:rPr>
            </w:pPr>
            <w:r>
              <w:rPr>
                <w:color w:val="000000" w:themeColor="text1"/>
                <w:sz w:val="22"/>
              </w:rPr>
              <w:t>Consent</w:t>
            </w:r>
          </w:p>
          <w:p w14:paraId="63C3ECF1" w14:textId="4E92C821" w:rsidR="00981177" w:rsidRDefault="00981177" w:rsidP="00525A24">
            <w:pPr>
              <w:rPr>
                <w:color w:val="000000" w:themeColor="text1"/>
                <w:sz w:val="22"/>
              </w:rPr>
            </w:pPr>
            <w:r>
              <w:rPr>
                <w:color w:val="000000" w:themeColor="text1"/>
                <w:sz w:val="22"/>
              </w:rPr>
              <w:t>Legitimate Interest</w:t>
            </w:r>
          </w:p>
        </w:tc>
        <w:tc>
          <w:tcPr>
            <w:tcW w:w="2126" w:type="dxa"/>
            <w:tcMar>
              <w:left w:w="22" w:type="dxa"/>
              <w:right w:w="22" w:type="dxa"/>
            </w:tcMar>
          </w:tcPr>
          <w:p w14:paraId="62F2B572" w14:textId="77777777" w:rsidR="00750351" w:rsidRDefault="00750351" w:rsidP="00750351">
            <w:pPr>
              <w:rPr>
                <w:color w:val="000000" w:themeColor="text1"/>
                <w:sz w:val="22"/>
              </w:rPr>
            </w:pPr>
            <w:r>
              <w:rPr>
                <w:color w:val="000000" w:themeColor="text1"/>
                <w:sz w:val="22"/>
              </w:rPr>
              <w:t>Advanced</w:t>
            </w:r>
          </w:p>
          <w:p w14:paraId="1427C709" w14:textId="77777777" w:rsidR="00750351" w:rsidRDefault="00750351" w:rsidP="00750351">
            <w:pPr>
              <w:rPr>
                <w:color w:val="000000" w:themeColor="text1"/>
                <w:sz w:val="22"/>
              </w:rPr>
            </w:pPr>
            <w:r>
              <w:rPr>
                <w:color w:val="000000" w:themeColor="text1"/>
                <w:sz w:val="22"/>
              </w:rPr>
              <w:t>ESFA</w:t>
            </w:r>
          </w:p>
          <w:p w14:paraId="550B57F8" w14:textId="77777777" w:rsidR="00750351" w:rsidRDefault="00750351" w:rsidP="00750351">
            <w:pPr>
              <w:rPr>
                <w:color w:val="000000" w:themeColor="text1"/>
                <w:sz w:val="22"/>
              </w:rPr>
            </w:pPr>
            <w:r>
              <w:rPr>
                <w:color w:val="000000" w:themeColor="text1"/>
                <w:sz w:val="22"/>
              </w:rPr>
              <w:t>City &amp; Guilds</w:t>
            </w:r>
          </w:p>
          <w:p w14:paraId="2F3AABAC" w14:textId="77777777" w:rsidR="00750351" w:rsidRDefault="00750351" w:rsidP="00750351">
            <w:pPr>
              <w:rPr>
                <w:color w:val="000000" w:themeColor="text1"/>
                <w:sz w:val="22"/>
              </w:rPr>
            </w:pPr>
            <w:r>
              <w:rPr>
                <w:color w:val="000000" w:themeColor="text1"/>
                <w:sz w:val="22"/>
              </w:rPr>
              <w:t>CMI</w:t>
            </w:r>
          </w:p>
          <w:p w14:paraId="78D8B282" w14:textId="77777777" w:rsidR="00750351" w:rsidRDefault="00750351" w:rsidP="00750351">
            <w:pPr>
              <w:rPr>
                <w:color w:val="000000" w:themeColor="text1"/>
                <w:sz w:val="22"/>
              </w:rPr>
            </w:pPr>
            <w:r>
              <w:rPr>
                <w:color w:val="000000" w:themeColor="text1"/>
                <w:sz w:val="22"/>
              </w:rPr>
              <w:t>Highfield</w:t>
            </w:r>
          </w:p>
          <w:p w14:paraId="2C451AF1" w14:textId="77777777" w:rsidR="00750351" w:rsidRDefault="00750351" w:rsidP="00750351">
            <w:pPr>
              <w:rPr>
                <w:color w:val="000000" w:themeColor="text1"/>
                <w:sz w:val="22"/>
              </w:rPr>
            </w:pPr>
            <w:r>
              <w:rPr>
                <w:color w:val="000000" w:themeColor="text1"/>
                <w:sz w:val="22"/>
              </w:rPr>
              <w:t>APM</w:t>
            </w:r>
          </w:p>
          <w:p w14:paraId="722750D0" w14:textId="77777777" w:rsidR="00750351" w:rsidRDefault="00750351" w:rsidP="00750351">
            <w:pPr>
              <w:rPr>
                <w:color w:val="000000" w:themeColor="text1"/>
                <w:sz w:val="22"/>
              </w:rPr>
            </w:pPr>
            <w:r>
              <w:rPr>
                <w:color w:val="000000" w:themeColor="text1"/>
                <w:sz w:val="22"/>
              </w:rPr>
              <w:t>CIPD</w:t>
            </w:r>
          </w:p>
          <w:p w14:paraId="7283F8CA" w14:textId="77777777" w:rsidR="00981177" w:rsidRDefault="00750351" w:rsidP="00750351">
            <w:pPr>
              <w:rPr>
                <w:color w:val="000000" w:themeColor="text1"/>
                <w:sz w:val="22"/>
              </w:rPr>
            </w:pPr>
            <w:r>
              <w:rPr>
                <w:color w:val="000000" w:themeColor="text1"/>
                <w:sz w:val="22"/>
              </w:rPr>
              <w:t>DSW</w:t>
            </w:r>
          </w:p>
          <w:p w14:paraId="6E65CA77" w14:textId="6CD811AB" w:rsidR="00750351" w:rsidRDefault="00750351" w:rsidP="00750351">
            <w:pPr>
              <w:rPr>
                <w:color w:val="000000" w:themeColor="text1"/>
                <w:sz w:val="22"/>
              </w:rPr>
            </w:pPr>
            <w:r>
              <w:rPr>
                <w:color w:val="000000" w:themeColor="text1"/>
                <w:sz w:val="22"/>
              </w:rPr>
              <w:t>Review Platforms – Trustpilot, Rate my Apprenticeship</w:t>
            </w:r>
          </w:p>
        </w:tc>
        <w:tc>
          <w:tcPr>
            <w:tcW w:w="1985" w:type="dxa"/>
            <w:tcMar>
              <w:left w:w="22" w:type="dxa"/>
              <w:right w:w="22" w:type="dxa"/>
            </w:tcMar>
          </w:tcPr>
          <w:p w14:paraId="52152D2B" w14:textId="150C8CD7" w:rsidR="00981177" w:rsidRDefault="00981177" w:rsidP="00525A24">
            <w:pPr>
              <w:rPr>
                <w:color w:val="000000" w:themeColor="text1"/>
                <w:sz w:val="22"/>
              </w:rPr>
            </w:pPr>
            <w:r>
              <w:rPr>
                <w:color w:val="000000" w:themeColor="text1"/>
                <w:sz w:val="22"/>
              </w:rPr>
              <w:t xml:space="preserve">Length of contract. </w:t>
            </w:r>
          </w:p>
        </w:tc>
        <w:tc>
          <w:tcPr>
            <w:tcW w:w="1842" w:type="dxa"/>
          </w:tcPr>
          <w:p w14:paraId="7A5CB6AD" w14:textId="77777777" w:rsidR="00750351" w:rsidRDefault="00981177" w:rsidP="00FF1434">
            <w:pPr>
              <w:pStyle w:val="ListParagraph"/>
              <w:numPr>
                <w:ilvl w:val="0"/>
                <w:numId w:val="11"/>
              </w:numPr>
              <w:rPr>
                <w:color w:val="000000" w:themeColor="text1"/>
                <w:sz w:val="22"/>
              </w:rPr>
            </w:pPr>
            <w:r>
              <w:rPr>
                <w:color w:val="000000" w:themeColor="text1"/>
                <w:sz w:val="22"/>
              </w:rPr>
              <w:t>Processing of Learner</w:t>
            </w:r>
          </w:p>
          <w:p w14:paraId="0D0B74C0" w14:textId="77777777" w:rsidR="00750351" w:rsidRDefault="00750351" w:rsidP="00750351">
            <w:pPr>
              <w:pStyle w:val="ListParagraph"/>
              <w:ind w:left="360"/>
              <w:rPr>
                <w:color w:val="000000" w:themeColor="text1"/>
                <w:sz w:val="22"/>
              </w:rPr>
            </w:pPr>
          </w:p>
          <w:p w14:paraId="5DAAC3AA" w14:textId="77777777" w:rsidR="00750351" w:rsidRDefault="00750351" w:rsidP="00750351">
            <w:pPr>
              <w:pStyle w:val="ListParagraph"/>
              <w:ind w:left="360"/>
              <w:rPr>
                <w:color w:val="000000" w:themeColor="text1"/>
                <w:sz w:val="22"/>
              </w:rPr>
            </w:pPr>
          </w:p>
          <w:p w14:paraId="475FA839" w14:textId="77777777" w:rsidR="00750351" w:rsidRDefault="00750351" w:rsidP="00750351">
            <w:pPr>
              <w:pStyle w:val="ListParagraph"/>
              <w:ind w:left="360"/>
              <w:rPr>
                <w:color w:val="000000" w:themeColor="text1"/>
                <w:sz w:val="22"/>
              </w:rPr>
            </w:pPr>
          </w:p>
          <w:p w14:paraId="1DAEA1E2" w14:textId="77777777" w:rsidR="00750351" w:rsidRDefault="00750351" w:rsidP="00750351">
            <w:pPr>
              <w:pStyle w:val="ListParagraph"/>
              <w:ind w:left="360"/>
              <w:rPr>
                <w:color w:val="000000" w:themeColor="text1"/>
                <w:sz w:val="22"/>
              </w:rPr>
            </w:pPr>
          </w:p>
          <w:p w14:paraId="3ECC5298" w14:textId="77777777" w:rsidR="00750351" w:rsidRDefault="00750351" w:rsidP="00750351">
            <w:pPr>
              <w:pStyle w:val="ListParagraph"/>
              <w:ind w:left="360"/>
              <w:rPr>
                <w:color w:val="000000" w:themeColor="text1"/>
                <w:sz w:val="22"/>
              </w:rPr>
            </w:pPr>
          </w:p>
          <w:p w14:paraId="3D7BC2C2" w14:textId="77777777" w:rsidR="00750351" w:rsidRDefault="00750351" w:rsidP="00750351">
            <w:pPr>
              <w:pStyle w:val="ListParagraph"/>
              <w:ind w:left="360"/>
              <w:rPr>
                <w:color w:val="000000" w:themeColor="text1"/>
                <w:sz w:val="22"/>
              </w:rPr>
            </w:pPr>
          </w:p>
          <w:p w14:paraId="1172A0DE" w14:textId="4DBABA78" w:rsidR="00981177" w:rsidRPr="00750351" w:rsidRDefault="00750351" w:rsidP="00750351">
            <w:pPr>
              <w:pStyle w:val="ListParagraph"/>
              <w:numPr>
                <w:ilvl w:val="0"/>
                <w:numId w:val="11"/>
              </w:numPr>
              <w:rPr>
                <w:color w:val="000000" w:themeColor="text1"/>
                <w:sz w:val="22"/>
              </w:rPr>
            </w:pPr>
            <w:r w:rsidRPr="00750351">
              <w:rPr>
                <w:color w:val="000000" w:themeColor="text1"/>
                <w:sz w:val="22"/>
              </w:rPr>
              <w:t xml:space="preserve">Awareness of services </w:t>
            </w:r>
          </w:p>
        </w:tc>
      </w:tr>
      <w:tr w:rsidR="00981177" w:rsidRPr="008E47D5" w14:paraId="4389EC3D" w14:textId="77777777" w:rsidTr="005A3B52">
        <w:trPr>
          <w:cantSplit/>
          <w:trHeight w:val="1077"/>
        </w:trPr>
        <w:tc>
          <w:tcPr>
            <w:tcW w:w="1811" w:type="dxa"/>
            <w:tcMar>
              <w:left w:w="22" w:type="dxa"/>
              <w:right w:w="22" w:type="dxa"/>
            </w:tcMar>
          </w:tcPr>
          <w:p w14:paraId="7A2F599A" w14:textId="39853158" w:rsidR="00981177" w:rsidRDefault="00981177" w:rsidP="00525A24">
            <w:pPr>
              <w:rPr>
                <w:color w:val="000000" w:themeColor="text1"/>
                <w:sz w:val="22"/>
              </w:rPr>
            </w:pPr>
            <w:r>
              <w:rPr>
                <w:color w:val="000000" w:themeColor="text1"/>
                <w:sz w:val="22"/>
              </w:rPr>
              <w:t>Prospective Customers</w:t>
            </w:r>
          </w:p>
        </w:tc>
        <w:tc>
          <w:tcPr>
            <w:tcW w:w="2410" w:type="dxa"/>
            <w:tcMar>
              <w:left w:w="22" w:type="dxa"/>
              <w:right w:w="22" w:type="dxa"/>
            </w:tcMar>
          </w:tcPr>
          <w:p w14:paraId="058D6315" w14:textId="70147CB4" w:rsidR="00981177" w:rsidRDefault="00981177" w:rsidP="00525A24">
            <w:pPr>
              <w:rPr>
                <w:color w:val="000000" w:themeColor="text1"/>
                <w:sz w:val="22"/>
              </w:rPr>
            </w:pPr>
            <w:r>
              <w:rPr>
                <w:color w:val="000000" w:themeColor="text1"/>
                <w:sz w:val="22"/>
              </w:rPr>
              <w:t>Legitimate Interest</w:t>
            </w:r>
          </w:p>
        </w:tc>
        <w:tc>
          <w:tcPr>
            <w:tcW w:w="2126" w:type="dxa"/>
            <w:tcMar>
              <w:left w:w="22" w:type="dxa"/>
              <w:right w:w="22" w:type="dxa"/>
            </w:tcMar>
          </w:tcPr>
          <w:p w14:paraId="1C1ED31B" w14:textId="0A299697" w:rsidR="00981177" w:rsidRDefault="00981177" w:rsidP="00525A24">
            <w:pPr>
              <w:rPr>
                <w:color w:val="000000" w:themeColor="text1"/>
                <w:sz w:val="22"/>
              </w:rPr>
            </w:pPr>
            <w:r>
              <w:rPr>
                <w:color w:val="000000" w:themeColor="text1"/>
                <w:sz w:val="22"/>
              </w:rPr>
              <w:t>None</w:t>
            </w:r>
          </w:p>
        </w:tc>
        <w:tc>
          <w:tcPr>
            <w:tcW w:w="1985" w:type="dxa"/>
            <w:tcMar>
              <w:left w:w="22" w:type="dxa"/>
              <w:right w:w="22" w:type="dxa"/>
            </w:tcMar>
          </w:tcPr>
          <w:p w14:paraId="6595684E" w14:textId="2A5D328A" w:rsidR="00981177" w:rsidRDefault="00981177" w:rsidP="00525A24">
            <w:pPr>
              <w:rPr>
                <w:color w:val="000000" w:themeColor="text1"/>
                <w:sz w:val="22"/>
              </w:rPr>
            </w:pPr>
            <w:r>
              <w:rPr>
                <w:color w:val="000000" w:themeColor="text1"/>
                <w:sz w:val="22"/>
              </w:rPr>
              <w:t>Indefinite (Cleansed ahead of awareness campaign)</w:t>
            </w:r>
          </w:p>
        </w:tc>
        <w:tc>
          <w:tcPr>
            <w:tcW w:w="1842" w:type="dxa"/>
          </w:tcPr>
          <w:p w14:paraId="2FCF6CB3" w14:textId="65B29223" w:rsidR="00981177" w:rsidRDefault="00981177" w:rsidP="00FF1434">
            <w:pPr>
              <w:pStyle w:val="ListParagraph"/>
              <w:numPr>
                <w:ilvl w:val="0"/>
                <w:numId w:val="11"/>
              </w:numPr>
              <w:rPr>
                <w:color w:val="000000" w:themeColor="text1"/>
                <w:sz w:val="22"/>
              </w:rPr>
            </w:pPr>
            <w:r>
              <w:rPr>
                <w:color w:val="000000" w:themeColor="text1"/>
                <w:sz w:val="22"/>
              </w:rPr>
              <w:t>Awareness of Services</w:t>
            </w:r>
          </w:p>
        </w:tc>
      </w:tr>
    </w:tbl>
    <w:p w14:paraId="567128D2" w14:textId="472511A3" w:rsidR="008E47D5" w:rsidRDefault="008E47D5" w:rsidP="00312B24">
      <w:pPr>
        <w:rPr>
          <w:rFonts w:cs="Arial"/>
          <w:color w:val="000000" w:themeColor="text1"/>
          <w:szCs w:val="24"/>
        </w:rPr>
      </w:pPr>
      <w:bookmarkStart w:id="4" w:name="kh_relatedContentOffset_1"/>
      <w:bookmarkEnd w:id="4"/>
    </w:p>
    <w:p w14:paraId="2FD3111C" w14:textId="4A3695CC" w:rsidR="00CE0684" w:rsidRDefault="00CE0684" w:rsidP="00312B24">
      <w:pPr>
        <w:rPr>
          <w:rFonts w:cs="Arial"/>
          <w:color w:val="000000" w:themeColor="text1"/>
          <w:szCs w:val="24"/>
        </w:rPr>
      </w:pPr>
      <w:r>
        <w:rPr>
          <w:rFonts w:cs="Arial"/>
          <w:color w:val="000000" w:themeColor="text1"/>
          <w:szCs w:val="24"/>
        </w:rPr>
        <w:t>Signed</w:t>
      </w:r>
    </w:p>
    <w:p w14:paraId="2B1D7E6A" w14:textId="2587710A" w:rsidR="00CE0684" w:rsidRDefault="00CE0684" w:rsidP="00312B24">
      <w:pPr>
        <w:rPr>
          <w:rFonts w:cs="Arial"/>
          <w:color w:val="000000" w:themeColor="text1"/>
          <w:szCs w:val="24"/>
        </w:rPr>
      </w:pPr>
    </w:p>
    <w:p w14:paraId="1126F081" w14:textId="699B1000" w:rsidR="00CE0684" w:rsidRDefault="00CE0684" w:rsidP="00312B24">
      <w:pPr>
        <w:rPr>
          <w:rFonts w:cs="Arial"/>
          <w:color w:val="000000" w:themeColor="text1"/>
          <w:szCs w:val="24"/>
        </w:rPr>
      </w:pPr>
      <w:r>
        <w:rPr>
          <w:noProof/>
        </w:rPr>
        <w:lastRenderedPageBreak/>
        <w:drawing>
          <wp:inline distT="0" distB="0" distL="0" distR="0" wp14:anchorId="4CC84D56" wp14:editId="795E3AA0">
            <wp:extent cx="1724025" cy="347218"/>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333" cy="366413"/>
                    </a:xfrm>
                    <a:prstGeom prst="rect">
                      <a:avLst/>
                    </a:prstGeom>
                    <a:noFill/>
                    <a:ln>
                      <a:noFill/>
                    </a:ln>
                  </pic:spPr>
                </pic:pic>
              </a:graphicData>
            </a:graphic>
          </wp:inline>
        </w:drawing>
      </w:r>
    </w:p>
    <w:p w14:paraId="7CC09E02" w14:textId="047AAF43" w:rsidR="00CE0684" w:rsidRDefault="00CE0684" w:rsidP="00312B24">
      <w:pPr>
        <w:rPr>
          <w:rFonts w:cs="Arial"/>
          <w:color w:val="000000" w:themeColor="text1"/>
          <w:szCs w:val="24"/>
        </w:rPr>
      </w:pPr>
    </w:p>
    <w:p w14:paraId="385CF751" w14:textId="13CB128C" w:rsidR="00CE0684" w:rsidRDefault="00CE0684" w:rsidP="00312B24">
      <w:pPr>
        <w:rPr>
          <w:rFonts w:cs="Arial"/>
          <w:color w:val="000000" w:themeColor="text1"/>
          <w:szCs w:val="24"/>
        </w:rPr>
      </w:pPr>
      <w:r>
        <w:rPr>
          <w:rFonts w:cs="Arial"/>
          <w:color w:val="000000" w:themeColor="text1"/>
          <w:szCs w:val="24"/>
        </w:rPr>
        <w:t>Darren Bunting</w:t>
      </w:r>
    </w:p>
    <w:p w14:paraId="709332CA" w14:textId="5A10567C" w:rsidR="00CE0684" w:rsidRDefault="00CE0684" w:rsidP="00312B24">
      <w:pPr>
        <w:rPr>
          <w:rFonts w:cs="Arial"/>
          <w:color w:val="000000" w:themeColor="text1"/>
          <w:szCs w:val="24"/>
        </w:rPr>
      </w:pPr>
    </w:p>
    <w:p w14:paraId="3FD2AA7D" w14:textId="5696269E" w:rsidR="00CE0684" w:rsidRPr="008E47D5" w:rsidRDefault="00CE0684" w:rsidP="00312B24">
      <w:pPr>
        <w:rPr>
          <w:rFonts w:cs="Arial"/>
          <w:color w:val="000000" w:themeColor="text1"/>
          <w:szCs w:val="24"/>
        </w:rPr>
      </w:pPr>
      <w:r>
        <w:rPr>
          <w:rFonts w:cs="Arial"/>
          <w:color w:val="000000" w:themeColor="text1"/>
          <w:szCs w:val="24"/>
        </w:rPr>
        <w:t>Managing Director</w:t>
      </w:r>
    </w:p>
    <w:sectPr w:rsidR="00CE0684" w:rsidRPr="008E47D5" w:rsidSect="005A3B52">
      <w:footerReference w:type="default" r:id="rId9"/>
      <w:footerReference w:type="first" r:id="rId10"/>
      <w:pgSz w:w="11906" w:h="16838"/>
      <w:pgMar w:top="709" w:right="737" w:bottom="1077" w:left="737" w:header="709" w:footer="20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ADC2E0" w14:textId="77777777" w:rsidR="00D87777" w:rsidRDefault="00D87777">
      <w:pPr>
        <w:spacing w:after="0"/>
      </w:pPr>
      <w:r>
        <w:separator/>
      </w:r>
    </w:p>
    <w:p w14:paraId="3E1A056F" w14:textId="77777777" w:rsidR="00D87777" w:rsidRDefault="00D87777"/>
  </w:endnote>
  <w:endnote w:type="continuationSeparator" w:id="0">
    <w:p w14:paraId="07B4DCEB" w14:textId="77777777" w:rsidR="00D87777" w:rsidRDefault="00D87777">
      <w:pPr>
        <w:spacing w:after="0"/>
      </w:pPr>
      <w:r>
        <w:continuationSeparator/>
      </w:r>
    </w:p>
    <w:p w14:paraId="408BCEC1" w14:textId="77777777" w:rsidR="00D87777" w:rsidRDefault="00D8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94420A" w14:textId="197FCA36" w:rsidR="00635DBC" w:rsidRDefault="00635DBC">
    <w:pPr>
      <w:pStyle w:val="Footer"/>
      <w:jc w:val="center"/>
    </w:pPr>
  </w:p>
  <w:p w14:paraId="794F458E" w14:textId="561AA188" w:rsidR="00624FE9" w:rsidRDefault="008C436F">
    <w:r>
      <w:t>March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C50ADC" w14:textId="16FBC6FD" w:rsidR="00280FD8" w:rsidRDefault="005E07F9" w:rsidP="00280FD8">
    <w:r>
      <w:t>October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13D2EE" w14:textId="77777777" w:rsidR="00D87777" w:rsidRDefault="00D87777">
      <w:pPr>
        <w:spacing w:after="0"/>
      </w:pPr>
      <w:r>
        <w:separator/>
      </w:r>
    </w:p>
    <w:p w14:paraId="158FF112" w14:textId="77777777" w:rsidR="00D87777" w:rsidRDefault="00D87777"/>
  </w:footnote>
  <w:footnote w:type="continuationSeparator" w:id="0">
    <w:p w14:paraId="3B1F4D99" w14:textId="77777777" w:rsidR="00D87777" w:rsidRDefault="00D87777">
      <w:pPr>
        <w:spacing w:after="0"/>
      </w:pPr>
      <w:r>
        <w:continuationSeparator/>
      </w:r>
    </w:p>
    <w:p w14:paraId="3AF0C930" w14:textId="77777777" w:rsidR="00D87777" w:rsidRDefault="00D8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67321"/>
    <w:multiLevelType w:val="hybridMultilevel"/>
    <w:tmpl w:val="38F0B2A2"/>
    <w:lvl w:ilvl="0" w:tplc="9C1C5B4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B6ECA"/>
    <w:multiLevelType w:val="hybridMultilevel"/>
    <w:tmpl w:val="2DF68B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242E7"/>
    <w:multiLevelType w:val="hybridMultilevel"/>
    <w:tmpl w:val="1062D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1C7621"/>
    <w:multiLevelType w:val="hybridMultilevel"/>
    <w:tmpl w:val="1D26B0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26196"/>
    <w:multiLevelType w:val="hybridMultilevel"/>
    <w:tmpl w:val="E9B45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942623"/>
    <w:multiLevelType w:val="hybridMultilevel"/>
    <w:tmpl w:val="98A443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A367A8"/>
    <w:multiLevelType w:val="hybridMultilevel"/>
    <w:tmpl w:val="4A0AB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A831C2"/>
    <w:multiLevelType w:val="hybridMultilevel"/>
    <w:tmpl w:val="20024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852720"/>
    <w:multiLevelType w:val="hybridMultilevel"/>
    <w:tmpl w:val="E2161908"/>
    <w:lvl w:ilvl="0" w:tplc="04090005">
      <w:start w:val="1"/>
      <w:numFmt w:val="bullet"/>
      <w:pStyle w:val="HRBulletlist"/>
      <w:lvlText w:val=""/>
      <w:lvlJc w:val="left"/>
      <w:pPr>
        <w:ind w:left="720" w:hanging="360"/>
      </w:pPr>
      <w:rPr>
        <w:rFonts w:ascii="Wingdings" w:hAnsi="Wingdings" w:hint="default"/>
        <w:color w:val="F080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D3F98"/>
    <w:multiLevelType w:val="hybridMultilevel"/>
    <w:tmpl w:val="E3C0ED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6B50AB"/>
    <w:multiLevelType w:val="hybridMultilevel"/>
    <w:tmpl w:val="DA1E4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7482B72"/>
    <w:multiLevelType w:val="hybridMultilevel"/>
    <w:tmpl w:val="D9B23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9756DF4"/>
    <w:multiLevelType w:val="hybridMultilevel"/>
    <w:tmpl w:val="09569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5D15CC"/>
    <w:multiLevelType w:val="hybridMultilevel"/>
    <w:tmpl w:val="D11A76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1976055">
    <w:abstractNumId w:val="8"/>
  </w:num>
  <w:num w:numId="2" w16cid:durableId="1691688407">
    <w:abstractNumId w:val="5"/>
  </w:num>
  <w:num w:numId="3" w16cid:durableId="1021977838">
    <w:abstractNumId w:val="1"/>
  </w:num>
  <w:num w:numId="4" w16cid:durableId="637420420">
    <w:abstractNumId w:val="3"/>
  </w:num>
  <w:num w:numId="5" w16cid:durableId="2000039075">
    <w:abstractNumId w:val="9"/>
  </w:num>
  <w:num w:numId="6" w16cid:durableId="1354649794">
    <w:abstractNumId w:val="0"/>
  </w:num>
  <w:num w:numId="7" w16cid:durableId="393164204">
    <w:abstractNumId w:val="7"/>
  </w:num>
  <w:num w:numId="8" w16cid:durableId="490947424">
    <w:abstractNumId w:val="2"/>
  </w:num>
  <w:num w:numId="9" w16cid:durableId="1786001359">
    <w:abstractNumId w:val="10"/>
  </w:num>
  <w:num w:numId="10" w16cid:durableId="1509829557">
    <w:abstractNumId w:val="11"/>
  </w:num>
  <w:num w:numId="11" w16cid:durableId="264460453">
    <w:abstractNumId w:val="6"/>
  </w:num>
  <w:num w:numId="12" w16cid:durableId="1960716148">
    <w:abstractNumId w:val="4"/>
  </w:num>
  <w:num w:numId="13" w16cid:durableId="935210461">
    <w:abstractNumId w:val="12"/>
  </w:num>
  <w:num w:numId="14" w16cid:durableId="113587375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3BE"/>
    <w:rsid w:val="00006A50"/>
    <w:rsid w:val="00045E80"/>
    <w:rsid w:val="000601BB"/>
    <w:rsid w:val="00084A5B"/>
    <w:rsid w:val="000A0944"/>
    <w:rsid w:val="000C5C12"/>
    <w:rsid w:val="00131CF4"/>
    <w:rsid w:val="00167BEF"/>
    <w:rsid w:val="001B7E7E"/>
    <w:rsid w:val="00233AA1"/>
    <w:rsid w:val="00280FD8"/>
    <w:rsid w:val="00307B97"/>
    <w:rsid w:val="00312B24"/>
    <w:rsid w:val="00315874"/>
    <w:rsid w:val="003605D3"/>
    <w:rsid w:val="0038551D"/>
    <w:rsid w:val="00386DC9"/>
    <w:rsid w:val="003B544E"/>
    <w:rsid w:val="003D023C"/>
    <w:rsid w:val="003D1E8B"/>
    <w:rsid w:val="003F3733"/>
    <w:rsid w:val="004003BE"/>
    <w:rsid w:val="00401C38"/>
    <w:rsid w:val="00402814"/>
    <w:rsid w:val="004242CA"/>
    <w:rsid w:val="0048163F"/>
    <w:rsid w:val="0049453D"/>
    <w:rsid w:val="004F25D2"/>
    <w:rsid w:val="00517B58"/>
    <w:rsid w:val="00521E58"/>
    <w:rsid w:val="00525A24"/>
    <w:rsid w:val="00532DA0"/>
    <w:rsid w:val="005A3B52"/>
    <w:rsid w:val="005C4754"/>
    <w:rsid w:val="005D755A"/>
    <w:rsid w:val="005E07F9"/>
    <w:rsid w:val="00602C25"/>
    <w:rsid w:val="00624FE9"/>
    <w:rsid w:val="006310DF"/>
    <w:rsid w:val="006332AF"/>
    <w:rsid w:val="00635DBC"/>
    <w:rsid w:val="006F027D"/>
    <w:rsid w:val="007019B7"/>
    <w:rsid w:val="00750351"/>
    <w:rsid w:val="00782CFB"/>
    <w:rsid w:val="007A1429"/>
    <w:rsid w:val="007B2B4E"/>
    <w:rsid w:val="007C1929"/>
    <w:rsid w:val="007E5714"/>
    <w:rsid w:val="007E58E8"/>
    <w:rsid w:val="0080673C"/>
    <w:rsid w:val="00810621"/>
    <w:rsid w:val="00841769"/>
    <w:rsid w:val="00850444"/>
    <w:rsid w:val="00856507"/>
    <w:rsid w:val="00883160"/>
    <w:rsid w:val="008A23B8"/>
    <w:rsid w:val="008C436F"/>
    <w:rsid w:val="008C57EB"/>
    <w:rsid w:val="008E47D5"/>
    <w:rsid w:val="008F2FE3"/>
    <w:rsid w:val="009040FA"/>
    <w:rsid w:val="0094527F"/>
    <w:rsid w:val="00981177"/>
    <w:rsid w:val="00994452"/>
    <w:rsid w:val="009A6AF8"/>
    <w:rsid w:val="009A6DE9"/>
    <w:rsid w:val="009C0A47"/>
    <w:rsid w:val="009C5A1D"/>
    <w:rsid w:val="009E19A1"/>
    <w:rsid w:val="00A05160"/>
    <w:rsid w:val="00A42A06"/>
    <w:rsid w:val="00A712F2"/>
    <w:rsid w:val="00A94BF1"/>
    <w:rsid w:val="00AB7E70"/>
    <w:rsid w:val="00AC2692"/>
    <w:rsid w:val="00AD27FF"/>
    <w:rsid w:val="00AE1D6A"/>
    <w:rsid w:val="00AE631E"/>
    <w:rsid w:val="00B00D5C"/>
    <w:rsid w:val="00B17206"/>
    <w:rsid w:val="00B44DC8"/>
    <w:rsid w:val="00B81956"/>
    <w:rsid w:val="00B96C68"/>
    <w:rsid w:val="00BA2EED"/>
    <w:rsid w:val="00BC5D2B"/>
    <w:rsid w:val="00BE107D"/>
    <w:rsid w:val="00BF1F30"/>
    <w:rsid w:val="00C01753"/>
    <w:rsid w:val="00C2219D"/>
    <w:rsid w:val="00C517A3"/>
    <w:rsid w:val="00C535ED"/>
    <w:rsid w:val="00C77999"/>
    <w:rsid w:val="00C80563"/>
    <w:rsid w:val="00C9200E"/>
    <w:rsid w:val="00CC7447"/>
    <w:rsid w:val="00CE0684"/>
    <w:rsid w:val="00CF0882"/>
    <w:rsid w:val="00CF3C9C"/>
    <w:rsid w:val="00D12BC4"/>
    <w:rsid w:val="00D33E1F"/>
    <w:rsid w:val="00D87777"/>
    <w:rsid w:val="00DA064E"/>
    <w:rsid w:val="00DB5B0C"/>
    <w:rsid w:val="00DC0D20"/>
    <w:rsid w:val="00DC23FA"/>
    <w:rsid w:val="00E437C9"/>
    <w:rsid w:val="00E4539B"/>
    <w:rsid w:val="00E64594"/>
    <w:rsid w:val="00E8641E"/>
    <w:rsid w:val="00EE116A"/>
    <w:rsid w:val="00F50D8C"/>
    <w:rsid w:val="00F544DE"/>
    <w:rsid w:val="00F7401A"/>
    <w:rsid w:val="00F80B9E"/>
    <w:rsid w:val="00F82DC1"/>
    <w:rsid w:val="00F964D6"/>
    <w:rsid w:val="00FD0CBF"/>
    <w:rsid w:val="00FD24BB"/>
    <w:rsid w:val="00FF1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9FD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B24"/>
    <w:pPr>
      <w:spacing w:after="200"/>
      <w:contextualSpacing/>
    </w:pPr>
    <w:rPr>
      <w:rFonts w:ascii="Arial" w:eastAsiaTheme="minorEastAsia" w:hAnsi="Arial"/>
      <w:szCs w:val="22"/>
      <w:lang w:val="en-GB" w:eastAsia="en-GB"/>
    </w:rPr>
  </w:style>
  <w:style w:type="paragraph" w:styleId="Heading1">
    <w:name w:val="heading 1"/>
    <w:basedOn w:val="Normal"/>
    <w:next w:val="Normal"/>
    <w:link w:val="Heading1Char"/>
    <w:uiPriority w:val="9"/>
    <w:qFormat/>
    <w:rsid w:val="001B7E7E"/>
    <w:pPr>
      <w:keepNext/>
      <w:keepLines/>
      <w:spacing w:before="240" w:after="0"/>
      <w:outlineLvl w:val="0"/>
    </w:pPr>
    <w:rPr>
      <w:rFonts w:eastAsiaTheme="majorEastAsia" w:cstheme="majorBidi"/>
      <w:b/>
      <w:color w:val="F08017"/>
      <w:sz w:val="32"/>
      <w:szCs w:val="32"/>
      <w:lang w:eastAsia="en-US"/>
    </w:rPr>
  </w:style>
  <w:style w:type="paragraph" w:styleId="Heading2">
    <w:name w:val="heading 2"/>
    <w:aliases w:val="H3"/>
    <w:basedOn w:val="Normal"/>
    <w:link w:val="Heading2Char"/>
    <w:uiPriority w:val="9"/>
    <w:qFormat/>
    <w:rsid w:val="001B7E7E"/>
    <w:pPr>
      <w:spacing w:before="100" w:beforeAutospacing="1" w:after="100" w:afterAutospacing="1"/>
      <w:outlineLvl w:val="1"/>
    </w:pPr>
    <w:rPr>
      <w:rFonts w:eastAsiaTheme="minorHAnsi" w:cs="Times New Roman"/>
      <w:b/>
      <w:bCs/>
      <w:szCs w:val="36"/>
    </w:rPr>
  </w:style>
  <w:style w:type="paragraph" w:styleId="Heading3">
    <w:name w:val="heading 3"/>
    <w:basedOn w:val="Normal"/>
    <w:next w:val="Normal"/>
    <w:link w:val="Heading3Char"/>
    <w:uiPriority w:val="9"/>
    <w:unhideWhenUsed/>
    <w:qFormat/>
    <w:rsid w:val="00312B24"/>
    <w:pPr>
      <w:keepNext/>
      <w:keepLines/>
      <w:spacing w:before="40" w:after="0"/>
      <w:outlineLvl w:val="2"/>
    </w:pPr>
    <w:rPr>
      <w:rFonts w:eastAsiaTheme="majorEastAsia" w:cstheme="majorBidi"/>
      <w:b/>
      <w:i/>
      <w:color w:val="F0801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3BE"/>
    <w:rPr>
      <w:color w:val="0563C1" w:themeColor="hyperlink"/>
      <w:u w:val="single"/>
    </w:rPr>
  </w:style>
  <w:style w:type="table" w:styleId="TableGrid">
    <w:name w:val="Table Grid"/>
    <w:basedOn w:val="TableNormal"/>
    <w:uiPriority w:val="39"/>
    <w:rsid w:val="004003BE"/>
    <w:rPr>
      <w:rFonts w:eastAsiaTheme="minorEastAsia"/>
      <w:sz w:val="22"/>
      <w:szCs w:val="22"/>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003BE"/>
    <w:pPr>
      <w:spacing w:after="0"/>
      <w:ind w:left="720"/>
    </w:pPr>
    <w:rPr>
      <w:rFonts w:eastAsiaTheme="minorHAnsi"/>
      <w:szCs w:val="24"/>
      <w:lang w:val="en-US" w:eastAsia="en-US"/>
    </w:rPr>
  </w:style>
  <w:style w:type="paragraph" w:styleId="Footer">
    <w:name w:val="footer"/>
    <w:basedOn w:val="Normal"/>
    <w:link w:val="FooterChar"/>
    <w:uiPriority w:val="99"/>
    <w:unhideWhenUsed/>
    <w:rsid w:val="00C9200E"/>
    <w:pPr>
      <w:tabs>
        <w:tab w:val="center" w:pos="4513"/>
        <w:tab w:val="right" w:pos="9026"/>
      </w:tabs>
      <w:spacing w:after="0"/>
    </w:pPr>
  </w:style>
  <w:style w:type="character" w:customStyle="1" w:styleId="FooterChar">
    <w:name w:val="Footer Char"/>
    <w:basedOn w:val="DefaultParagraphFont"/>
    <w:link w:val="Footer"/>
    <w:uiPriority w:val="99"/>
    <w:rsid w:val="00C9200E"/>
    <w:rPr>
      <w:rFonts w:eastAsiaTheme="minorEastAsia"/>
      <w:sz w:val="22"/>
      <w:szCs w:val="22"/>
      <w:lang w:val="en-GB" w:eastAsia="en-GB"/>
    </w:rPr>
  </w:style>
  <w:style w:type="paragraph" w:customStyle="1" w:styleId="p1">
    <w:name w:val="p1"/>
    <w:basedOn w:val="Normal"/>
    <w:rsid w:val="008A23B8"/>
    <w:pPr>
      <w:spacing w:after="0"/>
    </w:pPr>
    <w:rPr>
      <w:rFonts w:ascii="Helvetica" w:eastAsiaTheme="minorHAnsi" w:hAnsi="Helvetica" w:cs="Times New Roman"/>
      <w:color w:val="454545"/>
      <w:sz w:val="18"/>
      <w:szCs w:val="18"/>
      <w:lang w:val="en-US" w:eastAsia="en-US"/>
    </w:rPr>
  </w:style>
  <w:style w:type="paragraph" w:styleId="DocumentMap">
    <w:name w:val="Document Map"/>
    <w:basedOn w:val="Normal"/>
    <w:link w:val="DocumentMapChar"/>
    <w:uiPriority w:val="99"/>
    <w:semiHidden/>
    <w:unhideWhenUsed/>
    <w:rsid w:val="008A23B8"/>
    <w:pPr>
      <w:spacing w:after="0"/>
    </w:pPr>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8A23B8"/>
    <w:rPr>
      <w:rFonts w:ascii="Times New Roman" w:eastAsiaTheme="minorEastAsia" w:hAnsi="Times New Roman" w:cs="Times New Roman"/>
      <w:lang w:val="en-GB" w:eastAsia="en-GB"/>
    </w:rPr>
  </w:style>
  <w:style w:type="paragraph" w:styleId="Header">
    <w:name w:val="header"/>
    <w:basedOn w:val="Normal"/>
    <w:link w:val="HeaderChar"/>
    <w:uiPriority w:val="99"/>
    <w:unhideWhenUsed/>
    <w:rsid w:val="00F82DC1"/>
    <w:pPr>
      <w:tabs>
        <w:tab w:val="center" w:pos="4513"/>
        <w:tab w:val="right" w:pos="9026"/>
      </w:tabs>
      <w:spacing w:after="0"/>
    </w:pPr>
  </w:style>
  <w:style w:type="character" w:customStyle="1" w:styleId="HeaderChar">
    <w:name w:val="Header Char"/>
    <w:basedOn w:val="DefaultParagraphFont"/>
    <w:link w:val="Header"/>
    <w:uiPriority w:val="99"/>
    <w:rsid w:val="00F82DC1"/>
    <w:rPr>
      <w:rFonts w:eastAsiaTheme="minorEastAsia"/>
      <w:sz w:val="22"/>
      <w:szCs w:val="22"/>
      <w:lang w:val="en-GB" w:eastAsia="en-GB"/>
    </w:rPr>
  </w:style>
  <w:style w:type="character" w:styleId="PageNumber">
    <w:name w:val="page number"/>
    <w:basedOn w:val="DefaultParagraphFont"/>
    <w:uiPriority w:val="99"/>
    <w:semiHidden/>
    <w:unhideWhenUsed/>
    <w:rsid w:val="00F82DC1"/>
  </w:style>
  <w:style w:type="paragraph" w:styleId="BalloonText">
    <w:name w:val="Balloon Text"/>
    <w:basedOn w:val="Normal"/>
    <w:link w:val="BalloonTextChar"/>
    <w:uiPriority w:val="99"/>
    <w:semiHidden/>
    <w:unhideWhenUsed/>
    <w:rsid w:val="00841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769"/>
    <w:rPr>
      <w:rFonts w:ascii="Tahoma" w:eastAsiaTheme="minorEastAsia" w:hAnsi="Tahoma" w:cs="Tahoma"/>
      <w:sz w:val="16"/>
      <w:szCs w:val="16"/>
      <w:lang w:val="en-GB" w:eastAsia="en-GB"/>
    </w:rPr>
  </w:style>
  <w:style w:type="character" w:customStyle="1" w:styleId="Heading1Char">
    <w:name w:val="Heading 1 Char"/>
    <w:basedOn w:val="DefaultParagraphFont"/>
    <w:link w:val="Heading1"/>
    <w:uiPriority w:val="9"/>
    <w:rsid w:val="001B7E7E"/>
    <w:rPr>
      <w:rFonts w:ascii="Arial" w:eastAsiaTheme="majorEastAsia" w:hAnsi="Arial" w:cstheme="majorBidi"/>
      <w:b/>
      <w:color w:val="F08017"/>
      <w:sz w:val="32"/>
      <w:szCs w:val="32"/>
      <w:lang w:val="en-GB"/>
    </w:rPr>
  </w:style>
  <w:style w:type="character" w:customStyle="1" w:styleId="Heading2Char">
    <w:name w:val="Heading 2 Char"/>
    <w:aliases w:val="H3 Char"/>
    <w:basedOn w:val="DefaultParagraphFont"/>
    <w:link w:val="Heading2"/>
    <w:uiPriority w:val="9"/>
    <w:rsid w:val="001B7E7E"/>
    <w:rPr>
      <w:rFonts w:ascii="Arial" w:hAnsi="Arial" w:cs="Times New Roman"/>
      <w:b/>
      <w:bCs/>
      <w:szCs w:val="36"/>
      <w:lang w:val="en-GB" w:eastAsia="en-GB"/>
    </w:rPr>
  </w:style>
  <w:style w:type="paragraph" w:customStyle="1" w:styleId="Default">
    <w:name w:val="Default"/>
    <w:rsid w:val="001B7E7E"/>
    <w:pPr>
      <w:widowControl w:val="0"/>
      <w:autoSpaceDE w:val="0"/>
      <w:autoSpaceDN w:val="0"/>
      <w:adjustRightInd w:val="0"/>
    </w:pPr>
    <w:rPr>
      <w:rFonts w:ascii="Times New Roman" w:hAnsi="Times New Roman" w:cs="Times New Roman"/>
      <w:color w:val="000000"/>
      <w:lang w:val="en-GB"/>
    </w:rPr>
  </w:style>
  <w:style w:type="paragraph" w:styleId="NormalWeb">
    <w:name w:val="Normal (Web)"/>
    <w:basedOn w:val="Normal"/>
    <w:uiPriority w:val="99"/>
    <w:unhideWhenUsed/>
    <w:rsid w:val="001B7E7E"/>
    <w:pPr>
      <w:spacing w:before="100" w:beforeAutospacing="1" w:after="100" w:afterAutospacing="1"/>
    </w:pPr>
    <w:rPr>
      <w:rFonts w:ascii="Times New Roman" w:eastAsiaTheme="minorHAnsi" w:hAnsi="Times New Roman" w:cs="Times New Roman"/>
      <w:szCs w:val="24"/>
    </w:rPr>
  </w:style>
  <w:style w:type="character" w:styleId="Strong">
    <w:name w:val="Strong"/>
    <w:basedOn w:val="DefaultParagraphFont"/>
    <w:uiPriority w:val="22"/>
    <w:qFormat/>
    <w:rsid w:val="001B7E7E"/>
    <w:rPr>
      <w:b/>
      <w:bCs/>
    </w:rPr>
  </w:style>
  <w:style w:type="character" w:customStyle="1" w:styleId="apple-converted-space">
    <w:name w:val="apple-converted-space"/>
    <w:basedOn w:val="DefaultParagraphFont"/>
    <w:rsid w:val="001B7E7E"/>
  </w:style>
  <w:style w:type="paragraph" w:customStyle="1" w:styleId="legclearfix">
    <w:name w:val="legclearfix"/>
    <w:basedOn w:val="Normal"/>
    <w:rsid w:val="001B7E7E"/>
    <w:pPr>
      <w:spacing w:before="100" w:beforeAutospacing="1" w:after="100" w:afterAutospacing="1"/>
    </w:pPr>
    <w:rPr>
      <w:rFonts w:ascii="Times New Roman" w:eastAsiaTheme="minorHAnsi" w:hAnsi="Times New Roman" w:cs="Times New Roman"/>
      <w:szCs w:val="24"/>
    </w:rPr>
  </w:style>
  <w:style w:type="character" w:customStyle="1" w:styleId="legds">
    <w:name w:val="legds"/>
    <w:basedOn w:val="DefaultParagraphFont"/>
    <w:rsid w:val="001B7E7E"/>
  </w:style>
  <w:style w:type="character" w:customStyle="1" w:styleId="legchangedelimiter">
    <w:name w:val="legchangedelimiter"/>
    <w:basedOn w:val="DefaultParagraphFont"/>
    <w:rsid w:val="001B7E7E"/>
  </w:style>
  <w:style w:type="character" w:customStyle="1" w:styleId="legaddition">
    <w:name w:val="legaddition"/>
    <w:basedOn w:val="DefaultParagraphFont"/>
    <w:rsid w:val="001B7E7E"/>
  </w:style>
  <w:style w:type="paragraph" w:customStyle="1" w:styleId="H2">
    <w:name w:val="H2"/>
    <w:basedOn w:val="Heading1"/>
    <w:qFormat/>
    <w:rsid w:val="001B7E7E"/>
    <w:pPr>
      <w:jc w:val="both"/>
    </w:pPr>
    <w:rPr>
      <w:sz w:val="28"/>
      <w:u w:color="000000"/>
    </w:rPr>
  </w:style>
  <w:style w:type="character" w:styleId="CommentReference">
    <w:name w:val="annotation reference"/>
    <w:basedOn w:val="DefaultParagraphFont"/>
    <w:uiPriority w:val="99"/>
    <w:semiHidden/>
    <w:unhideWhenUsed/>
    <w:rsid w:val="001B7E7E"/>
    <w:rPr>
      <w:sz w:val="18"/>
      <w:szCs w:val="18"/>
    </w:rPr>
  </w:style>
  <w:style w:type="paragraph" w:styleId="CommentText">
    <w:name w:val="annotation text"/>
    <w:basedOn w:val="Normal"/>
    <w:link w:val="CommentTextChar"/>
    <w:uiPriority w:val="99"/>
    <w:semiHidden/>
    <w:unhideWhenUsed/>
    <w:rsid w:val="001B7E7E"/>
    <w:pPr>
      <w:spacing w:after="0"/>
    </w:pPr>
    <w:rPr>
      <w:rFonts w:eastAsiaTheme="minorHAnsi"/>
      <w:szCs w:val="24"/>
      <w:lang w:eastAsia="en-US"/>
    </w:rPr>
  </w:style>
  <w:style w:type="character" w:customStyle="1" w:styleId="CommentTextChar">
    <w:name w:val="Comment Text Char"/>
    <w:basedOn w:val="DefaultParagraphFont"/>
    <w:link w:val="CommentText"/>
    <w:uiPriority w:val="99"/>
    <w:semiHidden/>
    <w:rsid w:val="001B7E7E"/>
    <w:rPr>
      <w:lang w:val="en-GB"/>
    </w:rPr>
  </w:style>
  <w:style w:type="paragraph" w:styleId="CommentSubject">
    <w:name w:val="annotation subject"/>
    <w:basedOn w:val="CommentText"/>
    <w:next w:val="CommentText"/>
    <w:link w:val="CommentSubjectChar"/>
    <w:uiPriority w:val="99"/>
    <w:semiHidden/>
    <w:unhideWhenUsed/>
    <w:rsid w:val="001B7E7E"/>
    <w:rPr>
      <w:b/>
      <w:bCs/>
      <w:sz w:val="20"/>
      <w:szCs w:val="20"/>
    </w:rPr>
  </w:style>
  <w:style w:type="character" w:customStyle="1" w:styleId="CommentSubjectChar">
    <w:name w:val="Comment Subject Char"/>
    <w:basedOn w:val="CommentTextChar"/>
    <w:link w:val="CommentSubject"/>
    <w:uiPriority w:val="99"/>
    <w:semiHidden/>
    <w:rsid w:val="001B7E7E"/>
    <w:rPr>
      <w:b/>
      <w:bCs/>
      <w:sz w:val="20"/>
      <w:szCs w:val="20"/>
      <w:lang w:val="en-GB"/>
    </w:rPr>
  </w:style>
  <w:style w:type="paragraph" w:styleId="TOCHeading">
    <w:name w:val="TOC Heading"/>
    <w:basedOn w:val="Heading1"/>
    <w:next w:val="Normal"/>
    <w:uiPriority w:val="39"/>
    <w:unhideWhenUsed/>
    <w:qFormat/>
    <w:rsid w:val="001B7E7E"/>
    <w:pPr>
      <w:spacing w:before="480" w:line="276" w:lineRule="auto"/>
      <w:outlineLvl w:val="9"/>
    </w:pPr>
    <w:rPr>
      <w:b w:val="0"/>
      <w:bCs/>
      <w:sz w:val="28"/>
      <w:szCs w:val="28"/>
      <w:lang w:val="en-US"/>
    </w:rPr>
  </w:style>
  <w:style w:type="paragraph" w:styleId="TOC1">
    <w:name w:val="toc 1"/>
    <w:basedOn w:val="Normal"/>
    <w:next w:val="Normal"/>
    <w:autoRedefine/>
    <w:uiPriority w:val="39"/>
    <w:unhideWhenUsed/>
    <w:rsid w:val="001B7E7E"/>
    <w:pPr>
      <w:spacing w:before="240" w:after="120"/>
    </w:pPr>
    <w:rPr>
      <w:rFonts w:eastAsiaTheme="minorHAnsi"/>
      <w:b/>
      <w:bCs/>
      <w:caps/>
      <w:u w:val="single"/>
      <w:lang w:eastAsia="en-US"/>
    </w:rPr>
  </w:style>
  <w:style w:type="paragraph" w:styleId="TOC2">
    <w:name w:val="toc 2"/>
    <w:basedOn w:val="Normal"/>
    <w:next w:val="Normal"/>
    <w:autoRedefine/>
    <w:uiPriority w:val="39"/>
    <w:semiHidden/>
    <w:unhideWhenUsed/>
    <w:rsid w:val="001B7E7E"/>
    <w:pPr>
      <w:spacing w:after="0"/>
    </w:pPr>
    <w:rPr>
      <w:rFonts w:eastAsiaTheme="minorHAnsi"/>
      <w:b/>
      <w:bCs/>
      <w:smallCaps/>
      <w:lang w:eastAsia="en-US"/>
    </w:rPr>
  </w:style>
  <w:style w:type="paragraph" w:styleId="TOC3">
    <w:name w:val="toc 3"/>
    <w:basedOn w:val="Normal"/>
    <w:next w:val="Normal"/>
    <w:autoRedefine/>
    <w:uiPriority w:val="39"/>
    <w:semiHidden/>
    <w:unhideWhenUsed/>
    <w:rsid w:val="001B7E7E"/>
    <w:pPr>
      <w:spacing w:after="0"/>
    </w:pPr>
    <w:rPr>
      <w:rFonts w:eastAsiaTheme="minorHAnsi"/>
      <w:smallCaps/>
      <w:lang w:eastAsia="en-US"/>
    </w:rPr>
  </w:style>
  <w:style w:type="paragraph" w:styleId="TOC4">
    <w:name w:val="toc 4"/>
    <w:basedOn w:val="Normal"/>
    <w:next w:val="Normal"/>
    <w:autoRedefine/>
    <w:uiPriority w:val="39"/>
    <w:semiHidden/>
    <w:unhideWhenUsed/>
    <w:rsid w:val="001B7E7E"/>
    <w:pPr>
      <w:spacing w:after="0"/>
    </w:pPr>
    <w:rPr>
      <w:rFonts w:eastAsiaTheme="minorHAnsi"/>
      <w:lang w:eastAsia="en-US"/>
    </w:rPr>
  </w:style>
  <w:style w:type="paragraph" w:styleId="TOC5">
    <w:name w:val="toc 5"/>
    <w:basedOn w:val="Normal"/>
    <w:next w:val="Normal"/>
    <w:autoRedefine/>
    <w:uiPriority w:val="39"/>
    <w:semiHidden/>
    <w:unhideWhenUsed/>
    <w:rsid w:val="001B7E7E"/>
    <w:pPr>
      <w:spacing w:after="0"/>
    </w:pPr>
    <w:rPr>
      <w:rFonts w:eastAsiaTheme="minorHAnsi"/>
      <w:lang w:eastAsia="en-US"/>
    </w:rPr>
  </w:style>
  <w:style w:type="paragraph" w:styleId="TOC6">
    <w:name w:val="toc 6"/>
    <w:basedOn w:val="Normal"/>
    <w:next w:val="Normal"/>
    <w:autoRedefine/>
    <w:uiPriority w:val="39"/>
    <w:semiHidden/>
    <w:unhideWhenUsed/>
    <w:rsid w:val="001B7E7E"/>
    <w:pPr>
      <w:spacing w:after="0"/>
    </w:pPr>
    <w:rPr>
      <w:rFonts w:eastAsiaTheme="minorHAnsi"/>
      <w:lang w:eastAsia="en-US"/>
    </w:rPr>
  </w:style>
  <w:style w:type="paragraph" w:styleId="TOC7">
    <w:name w:val="toc 7"/>
    <w:basedOn w:val="Normal"/>
    <w:next w:val="Normal"/>
    <w:autoRedefine/>
    <w:uiPriority w:val="39"/>
    <w:semiHidden/>
    <w:unhideWhenUsed/>
    <w:rsid w:val="001B7E7E"/>
    <w:pPr>
      <w:spacing w:after="0"/>
    </w:pPr>
    <w:rPr>
      <w:rFonts w:eastAsiaTheme="minorHAnsi"/>
      <w:lang w:eastAsia="en-US"/>
    </w:rPr>
  </w:style>
  <w:style w:type="paragraph" w:styleId="TOC8">
    <w:name w:val="toc 8"/>
    <w:basedOn w:val="Normal"/>
    <w:next w:val="Normal"/>
    <w:autoRedefine/>
    <w:uiPriority w:val="39"/>
    <w:semiHidden/>
    <w:unhideWhenUsed/>
    <w:rsid w:val="001B7E7E"/>
    <w:pPr>
      <w:spacing w:after="0"/>
    </w:pPr>
    <w:rPr>
      <w:rFonts w:eastAsiaTheme="minorHAnsi"/>
      <w:lang w:eastAsia="en-US"/>
    </w:rPr>
  </w:style>
  <w:style w:type="paragraph" w:styleId="TOC9">
    <w:name w:val="toc 9"/>
    <w:basedOn w:val="Normal"/>
    <w:next w:val="Normal"/>
    <w:autoRedefine/>
    <w:uiPriority w:val="39"/>
    <w:semiHidden/>
    <w:unhideWhenUsed/>
    <w:rsid w:val="001B7E7E"/>
    <w:pPr>
      <w:spacing w:after="0"/>
    </w:pPr>
    <w:rPr>
      <w:rFonts w:eastAsiaTheme="minorHAnsi"/>
      <w:lang w:eastAsia="en-US"/>
    </w:rPr>
  </w:style>
  <w:style w:type="paragraph" w:customStyle="1" w:styleId="HRBulletlist">
    <w:name w:val="HR Bullet list"/>
    <w:basedOn w:val="ListParagraph"/>
    <w:qFormat/>
    <w:rsid w:val="001B7E7E"/>
    <w:pPr>
      <w:numPr>
        <w:numId w:val="1"/>
      </w:numPr>
    </w:pPr>
    <w:rPr>
      <w:rFonts w:cs="Times New Roman"/>
      <w:iCs/>
      <w:color w:val="000000" w:themeColor="text1"/>
      <w:u w:color="000000"/>
    </w:rPr>
  </w:style>
  <w:style w:type="character" w:customStyle="1" w:styleId="Heading3Char">
    <w:name w:val="Heading 3 Char"/>
    <w:basedOn w:val="DefaultParagraphFont"/>
    <w:link w:val="Heading3"/>
    <w:uiPriority w:val="9"/>
    <w:rsid w:val="00312B24"/>
    <w:rPr>
      <w:rFonts w:ascii="Arial" w:eastAsiaTheme="majorEastAsia" w:hAnsi="Arial" w:cstheme="majorBidi"/>
      <w:b/>
      <w:i/>
      <w:color w:val="F0801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4057703">
      <w:bodyDiv w:val="1"/>
      <w:marLeft w:val="0"/>
      <w:marRight w:val="0"/>
      <w:marTop w:val="0"/>
      <w:marBottom w:val="0"/>
      <w:divBdr>
        <w:top w:val="none" w:sz="0" w:space="0" w:color="auto"/>
        <w:left w:val="none" w:sz="0" w:space="0" w:color="auto"/>
        <w:bottom w:val="none" w:sz="0" w:space="0" w:color="auto"/>
        <w:right w:val="none" w:sz="0" w:space="0" w:color="auto"/>
      </w:divBdr>
    </w:div>
    <w:div w:id="11575281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56118EA-8406-4FB7-9D6E-ED978FAA2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2145</Words>
  <Characters>12228</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Murphy</dc:creator>
  <cp:lastModifiedBy>Clare Brown</cp:lastModifiedBy>
  <cp:revision>2</cp:revision>
  <cp:lastPrinted>2018-03-07T13:27:00Z</cp:lastPrinted>
  <dcterms:created xsi:type="dcterms:W3CDTF">2024-05-07T10:27:00Z</dcterms:created>
  <dcterms:modified xsi:type="dcterms:W3CDTF">2024-05-07T10:27:00Z</dcterms:modified>
</cp:coreProperties>
</file>